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sz w:val="84"/>
          <w:szCs w:val="84"/>
          <w:u w:val="single"/>
        </w:rPr>
      </w:pPr>
    </w:p>
    <w:p>
      <w:pPr>
        <w:pStyle w:val="style0"/>
        <w:rPr>
          <w:sz w:val="84"/>
          <w:szCs w:val="84"/>
          <w:u w:val="single"/>
        </w:rPr>
      </w:pPr>
    </w:p>
    <w:p>
      <w:pPr>
        <w:pStyle w:val="style0"/>
        <w:rPr>
          <w:sz w:val="84"/>
          <w:szCs w:val="84"/>
          <w:u w:val="single"/>
        </w:rPr>
      </w:pPr>
    </w:p>
    <w:p>
      <w:pPr>
        <w:pStyle w:val="style0"/>
        <w:rPr>
          <w:sz w:val="84"/>
          <w:szCs w:val="84"/>
          <w:u w:val="single"/>
        </w:rPr>
      </w:pPr>
    </w:p>
    <w:p>
      <w:pPr>
        <w:pStyle w:val="style0"/>
        <w:jc w:val="center"/>
        <w:rPr>
          <w:sz w:val="52"/>
          <w:szCs w:val="52"/>
        </w:rPr>
      </w:pPr>
      <w:r>
        <w:rPr>
          <w:rFonts w:hint="eastAsia"/>
          <w:sz w:val="52"/>
          <w:szCs w:val="52"/>
          <w:lang w:val="en-US" w:eastAsia="zh-CN"/>
        </w:rPr>
        <w:t>2021</w:t>
      </w:r>
      <w:r>
        <w:rPr>
          <w:rFonts w:hint="eastAsia"/>
          <w:sz w:val="52"/>
          <w:szCs w:val="52"/>
        </w:rPr>
        <w:t>年</w:t>
      </w:r>
      <w:r>
        <w:rPr>
          <w:rFonts w:hint="eastAsia"/>
          <w:sz w:val="52"/>
          <w:szCs w:val="52"/>
          <w:highlight w:val="none"/>
          <w:lang w:val="en-US" w:eastAsia="zh-CN"/>
        </w:rPr>
        <w:t>海口市审计局本级</w:t>
      </w:r>
      <w:r>
        <w:rPr>
          <w:rFonts w:hint="eastAsia"/>
          <w:sz w:val="52"/>
          <w:szCs w:val="52"/>
          <w:highlight w:val="none"/>
        </w:rPr>
        <w:t>单位</w:t>
      </w:r>
      <w:r>
        <w:rPr>
          <w:rFonts w:hint="eastAsia"/>
          <w:sz w:val="52"/>
          <w:szCs w:val="52"/>
        </w:rPr>
        <w:t>预算</w:t>
      </w:r>
    </w:p>
    <w:p>
      <w:pPr>
        <w:pStyle w:val="style0"/>
        <w:ind w:firstLine="1680"/>
        <w:jc w:val="center"/>
        <w:rPr>
          <w:sz w:val="84"/>
          <w:szCs w:val="84"/>
        </w:rPr>
      </w:pPr>
    </w:p>
    <w:p>
      <w:pPr>
        <w:pStyle w:val="style0"/>
        <w:ind w:firstLine="1680"/>
        <w:jc w:val="center"/>
        <w:rPr>
          <w:sz w:val="84"/>
          <w:szCs w:val="84"/>
        </w:rPr>
      </w:pPr>
    </w:p>
    <w:p>
      <w:pPr>
        <w:pStyle w:val="style0"/>
        <w:ind w:firstLine="1680"/>
        <w:jc w:val="center"/>
        <w:rPr>
          <w:sz w:val="84"/>
          <w:szCs w:val="84"/>
        </w:rPr>
      </w:pPr>
    </w:p>
    <w:p>
      <w:pPr>
        <w:pStyle w:val="style0"/>
        <w:ind w:firstLine="1680"/>
        <w:jc w:val="center"/>
        <w:rPr>
          <w:sz w:val="84"/>
          <w:szCs w:val="84"/>
        </w:rPr>
      </w:pPr>
    </w:p>
    <w:p>
      <w:pPr>
        <w:pStyle w:val="style0"/>
        <w:ind w:firstLine="1680"/>
        <w:jc w:val="center"/>
        <w:rPr>
          <w:sz w:val="84"/>
          <w:szCs w:val="84"/>
        </w:rPr>
      </w:pPr>
    </w:p>
    <w:p>
      <w:pPr>
        <w:pStyle w:val="style0"/>
        <w:rPr>
          <w:sz w:val="84"/>
          <w:szCs w:val="84"/>
        </w:rPr>
      </w:pPr>
    </w:p>
    <w:p>
      <w:pPr>
        <w:pStyle w:val="style0"/>
        <w:jc w:val="center"/>
        <w:rPr>
          <w:rFonts w:ascii="黑体" w:eastAsia="黑体" w:hAnsi="黑体"/>
          <w:sz w:val="52"/>
          <w:szCs w:val="52"/>
        </w:rPr>
      </w:pPr>
      <w:r>
        <w:rPr>
          <w:rFonts w:ascii="黑体" w:eastAsia="黑体" w:hAnsi="黑体" w:hint="eastAsia"/>
          <w:sz w:val="52"/>
          <w:szCs w:val="52"/>
        </w:rPr>
        <w:t>目录</w:t>
      </w:r>
    </w:p>
    <w:p>
      <w:pPr>
        <w:pStyle w:val="style4097"/>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cs="仿宋_GB2312" w:eastAsia="仿宋_GB2312" w:hAnsi="黑体" w:hint="eastAsia"/>
          <w:sz w:val="32"/>
          <w:szCs w:val="32"/>
        </w:rPr>
        <w:t xml:space="preserve"> </w:t>
      </w:r>
      <w:r>
        <w:rPr>
          <w:rFonts w:ascii="黑体" w:cs="黑体" w:eastAsia="黑体" w:hAnsi="黑体" w:hint="eastAsia"/>
          <w:sz w:val="32"/>
          <w:szCs w:val="32"/>
          <w:lang w:eastAsia="zh-CN"/>
        </w:rPr>
        <w:t>海口市审计局</w:t>
      </w:r>
      <w:r>
        <w:rPr>
          <w:rFonts w:ascii="黑体" w:eastAsia="黑体" w:hAnsi="黑体" w:hint="eastAsia"/>
          <w:sz w:val="32"/>
          <w:szCs w:val="32"/>
        </w:rPr>
        <w:t>概况</w:t>
      </w:r>
    </w:p>
    <w:p>
      <w:pPr>
        <w:pStyle w:val="style4097"/>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pPr>
        <w:pStyle w:val="style4097"/>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highlight w:val="none"/>
        </w:rPr>
        <w:t xml:space="preserve"> </w:t>
      </w:r>
      <w:r>
        <w:rPr>
          <w:rFonts w:ascii="黑体" w:cs="黑体" w:eastAsia="黑体" w:hAnsi="黑体" w:hint="eastAsia"/>
          <w:sz w:val="32"/>
          <w:szCs w:val="32"/>
          <w:highlight w:val="none"/>
          <w:lang w:eastAsia="zh-CN"/>
        </w:rPr>
        <w:t>海口市审计局本级</w:t>
      </w:r>
      <w:r>
        <w:rPr>
          <w:rFonts w:ascii="黑体" w:cs="黑体" w:eastAsia="黑体" w:hAnsi="黑体" w:hint="eastAsia"/>
          <w:sz w:val="32"/>
          <w:szCs w:val="32"/>
          <w:lang w:val="en-US" w:eastAsia="zh-CN"/>
        </w:rPr>
        <w:t>2021</w:t>
      </w:r>
      <w:r>
        <w:rPr>
          <w:rFonts w:ascii="黑体" w:eastAsia="黑体" w:hAnsi="黑体" w:hint="eastAsia"/>
          <w:sz w:val="32"/>
          <w:szCs w:val="32"/>
        </w:rPr>
        <w:t>年单位预算表</w:t>
      </w:r>
    </w:p>
    <w:p>
      <w:pPr>
        <w:pStyle w:val="style4097"/>
        <w:numPr>
          <w:ilvl w:val="0"/>
          <w:numId w:val="3"/>
        </w:numPr>
        <w:ind w:firstLineChars="0"/>
        <w:rPr>
          <w:rFonts w:ascii="仿宋_GB2312" w:cs="仿宋_GB2312" w:eastAsia="仿宋_GB2312" w:hAnsi="仿宋_GB2312"/>
          <w:sz w:val="32"/>
          <w:szCs w:val="32"/>
        </w:rPr>
      </w:pPr>
      <w:r>
        <w:rPr>
          <w:rFonts w:ascii="仿宋_GB2312" w:cs="仿宋_GB2312" w:eastAsia="仿宋_GB2312" w:hAnsi="仿宋_GB2312" w:hint="eastAsia"/>
          <w:sz w:val="32"/>
          <w:szCs w:val="32"/>
        </w:rPr>
        <w:t>财政拨款收支总表</w:t>
      </w:r>
    </w:p>
    <w:p>
      <w:pPr>
        <w:pStyle w:val="style4097"/>
        <w:numPr>
          <w:ilvl w:val="0"/>
          <w:numId w:val="3"/>
        </w:numPr>
        <w:ind w:firstLineChars="0"/>
        <w:rPr>
          <w:rFonts w:ascii="仿宋_GB2312" w:cs="仿宋_GB2312" w:eastAsia="仿宋_GB2312" w:hAnsi="仿宋_GB2312"/>
          <w:sz w:val="32"/>
          <w:szCs w:val="32"/>
        </w:rPr>
      </w:pPr>
      <w:r>
        <w:rPr>
          <w:rFonts w:ascii="仿宋_GB2312" w:cs="仿宋_GB2312" w:eastAsia="仿宋_GB2312" w:hAnsi="仿宋_GB2312" w:hint="eastAsia"/>
          <w:sz w:val="32"/>
          <w:szCs w:val="32"/>
        </w:rPr>
        <w:t>一般公共预算支出表</w:t>
      </w:r>
    </w:p>
    <w:p>
      <w:pPr>
        <w:pStyle w:val="style4097"/>
        <w:numPr>
          <w:ilvl w:val="0"/>
          <w:numId w:val="3"/>
        </w:numPr>
        <w:ind w:firstLineChars="0"/>
        <w:rPr>
          <w:rFonts w:ascii="仿宋_GB2312" w:cs="仿宋_GB2312" w:eastAsia="仿宋_GB2312" w:hAnsi="仿宋_GB2312"/>
          <w:sz w:val="32"/>
          <w:szCs w:val="32"/>
        </w:rPr>
      </w:pPr>
      <w:r>
        <w:rPr>
          <w:rFonts w:ascii="仿宋_GB2312" w:cs="仿宋_GB2312" w:eastAsia="仿宋_GB2312" w:hAnsi="仿宋_GB2312" w:hint="eastAsia"/>
          <w:sz w:val="32"/>
          <w:szCs w:val="32"/>
        </w:rPr>
        <w:t>一般公共预算基本支出表</w:t>
      </w:r>
    </w:p>
    <w:p>
      <w:pPr>
        <w:pStyle w:val="style4097"/>
        <w:numPr>
          <w:ilvl w:val="0"/>
          <w:numId w:val="3"/>
        </w:numPr>
        <w:ind w:firstLineChars="0"/>
        <w:rPr>
          <w:rFonts w:ascii="仿宋_GB2312" w:cs="仿宋_GB2312" w:eastAsia="仿宋_GB2312" w:hAnsi="仿宋_GB2312"/>
          <w:sz w:val="32"/>
          <w:szCs w:val="32"/>
        </w:rPr>
      </w:pPr>
      <w:r>
        <w:rPr>
          <w:rFonts w:ascii="仿宋_GB2312" w:cs="仿宋_GB2312" w:eastAsia="仿宋_GB2312" w:hAnsi="仿宋_GB2312" w:hint="eastAsia"/>
          <w:sz w:val="32"/>
          <w:szCs w:val="32"/>
        </w:rPr>
        <w:t>一般公共预算“三公”经费支出表</w:t>
      </w:r>
    </w:p>
    <w:p>
      <w:pPr>
        <w:pStyle w:val="style4097"/>
        <w:numPr>
          <w:ilvl w:val="0"/>
          <w:numId w:val="3"/>
        </w:numPr>
        <w:ind w:firstLineChars="0"/>
        <w:rPr>
          <w:rFonts w:ascii="仿宋_GB2312" w:cs="仿宋_GB2312" w:eastAsia="仿宋_GB2312" w:hAnsi="仿宋_GB2312"/>
          <w:sz w:val="32"/>
          <w:szCs w:val="32"/>
        </w:rPr>
      </w:pPr>
      <w:r>
        <w:rPr>
          <w:rFonts w:ascii="仿宋_GB2312" w:cs="仿宋_GB2312" w:eastAsia="仿宋_GB2312" w:hAnsi="仿宋_GB2312" w:hint="eastAsia"/>
          <w:sz w:val="32"/>
          <w:szCs w:val="32"/>
        </w:rPr>
        <w:t>政府性基金预算支出表</w:t>
      </w:r>
    </w:p>
    <w:p>
      <w:pPr>
        <w:pStyle w:val="style4097"/>
        <w:numPr>
          <w:ilvl w:val="0"/>
          <w:numId w:val="3"/>
        </w:numPr>
        <w:ind w:firstLineChars="0"/>
        <w:rPr>
          <w:rFonts w:ascii="仿宋_GB2312" w:cs="仿宋_GB2312" w:eastAsia="仿宋_GB2312" w:hAnsi="仿宋_GB2312"/>
          <w:sz w:val="32"/>
          <w:szCs w:val="32"/>
        </w:rPr>
      </w:pPr>
      <w:r>
        <w:rPr>
          <w:rFonts w:ascii="仿宋_GB2312" w:cs="仿宋_GB2312" w:eastAsia="仿宋_GB2312" w:hAnsi="仿宋_GB2312" w:hint="eastAsia"/>
          <w:sz w:val="32"/>
          <w:szCs w:val="32"/>
        </w:rPr>
        <w:t>政府性基金预算“三公”经费支出表</w:t>
      </w:r>
    </w:p>
    <w:p>
      <w:pPr>
        <w:pStyle w:val="style4097"/>
        <w:numPr>
          <w:ilvl w:val="0"/>
          <w:numId w:val="3"/>
        </w:numPr>
        <w:ind w:firstLineChars="0"/>
        <w:jc w:val="left"/>
        <w:rPr>
          <w:rFonts w:ascii="黑体" w:eastAsia="黑体" w:hAnsi="黑体"/>
          <w:sz w:val="32"/>
          <w:szCs w:val="32"/>
        </w:rPr>
      </w:pPr>
      <w:r>
        <w:rPr>
          <w:rFonts w:ascii="仿宋_GB2312" w:cs="仿宋_GB2312" w:eastAsia="仿宋_GB2312" w:hAnsi="仿宋_GB2312" w:hint="eastAsia"/>
          <w:sz w:val="32"/>
          <w:szCs w:val="32"/>
        </w:rPr>
        <w:t>部门</w:t>
      </w:r>
      <w:r>
        <w:rPr>
          <w:rFonts w:ascii="仿宋_GB2312" w:cs="仿宋_GB2312" w:eastAsia="仿宋_GB2312" w:hAnsi="仿宋_GB2312" w:hint="eastAsia"/>
          <w:sz w:val="32"/>
          <w:szCs w:val="32"/>
          <w:lang w:eastAsia="zh-CN"/>
        </w:rPr>
        <w:t>（单位）</w:t>
      </w:r>
      <w:r>
        <w:rPr>
          <w:rFonts w:ascii="仿宋_GB2312" w:cs="仿宋_GB2312" w:eastAsia="仿宋_GB2312" w:hAnsi="仿宋_GB2312" w:hint="eastAsia"/>
          <w:sz w:val="32"/>
          <w:szCs w:val="32"/>
        </w:rPr>
        <w:t>收支总表</w:t>
      </w:r>
    </w:p>
    <w:p>
      <w:pPr>
        <w:pStyle w:val="style4097"/>
        <w:numPr>
          <w:ilvl w:val="0"/>
          <w:numId w:val="3"/>
        </w:numPr>
        <w:ind w:firstLineChars="0"/>
        <w:jc w:val="left"/>
        <w:rPr>
          <w:rFonts w:ascii="黑体" w:eastAsia="黑体" w:hAnsi="黑体"/>
          <w:sz w:val="32"/>
          <w:szCs w:val="32"/>
        </w:rPr>
      </w:pPr>
      <w:r>
        <w:rPr>
          <w:rFonts w:ascii="仿宋_GB2312" w:cs="仿宋_GB2312" w:eastAsia="仿宋_GB2312" w:hAnsi="仿宋_GB2312" w:hint="eastAsia"/>
          <w:sz w:val="32"/>
          <w:szCs w:val="32"/>
        </w:rPr>
        <w:t>部门</w:t>
      </w:r>
      <w:r>
        <w:rPr>
          <w:rFonts w:ascii="仿宋_GB2312" w:cs="仿宋_GB2312" w:eastAsia="仿宋_GB2312" w:hAnsi="仿宋_GB2312" w:hint="eastAsia"/>
          <w:sz w:val="32"/>
          <w:szCs w:val="32"/>
          <w:lang w:eastAsia="zh-CN"/>
        </w:rPr>
        <w:t>（单位）</w:t>
      </w:r>
      <w:r>
        <w:rPr>
          <w:rFonts w:ascii="仿宋_GB2312" w:cs="仿宋_GB2312" w:eastAsia="仿宋_GB2312" w:hAnsi="仿宋_GB2312" w:hint="eastAsia"/>
          <w:sz w:val="32"/>
          <w:szCs w:val="32"/>
        </w:rPr>
        <w:t>收入总表</w:t>
      </w:r>
    </w:p>
    <w:p>
      <w:pPr>
        <w:pStyle w:val="style4097"/>
        <w:numPr>
          <w:ilvl w:val="0"/>
          <w:numId w:val="3"/>
        </w:numPr>
        <w:ind w:firstLineChars="0"/>
        <w:jc w:val="left"/>
        <w:rPr>
          <w:rFonts w:ascii="黑体" w:eastAsia="黑体" w:hAnsi="黑体"/>
          <w:sz w:val="32"/>
          <w:szCs w:val="32"/>
        </w:rPr>
      </w:pPr>
      <w:r>
        <w:rPr>
          <w:rFonts w:ascii="仿宋_GB2312" w:cs="仿宋_GB2312" w:eastAsia="仿宋_GB2312" w:hAnsi="仿宋_GB2312" w:hint="eastAsia"/>
          <w:sz w:val="32"/>
          <w:szCs w:val="32"/>
        </w:rPr>
        <w:t>部门</w:t>
      </w:r>
      <w:r>
        <w:rPr>
          <w:rFonts w:ascii="仿宋_GB2312" w:cs="仿宋_GB2312" w:eastAsia="仿宋_GB2312" w:hAnsi="仿宋_GB2312" w:hint="eastAsia"/>
          <w:sz w:val="32"/>
          <w:szCs w:val="32"/>
          <w:lang w:eastAsia="zh-CN"/>
        </w:rPr>
        <w:t>（单位）</w:t>
      </w:r>
      <w:r>
        <w:rPr>
          <w:rFonts w:ascii="仿宋_GB2312" w:cs="仿宋_GB2312" w:eastAsia="仿宋_GB2312" w:hAnsi="仿宋_GB2312" w:hint="eastAsia"/>
          <w:sz w:val="32"/>
          <w:szCs w:val="32"/>
        </w:rPr>
        <w:t>支出总表</w:t>
      </w:r>
    </w:p>
    <w:p>
      <w:pPr>
        <w:pStyle w:val="style4097"/>
        <w:numPr>
          <w:ilvl w:val="0"/>
          <w:numId w:val="3"/>
        </w:numPr>
        <w:ind w:firstLineChars="0"/>
        <w:jc w:val="left"/>
        <w:rPr>
          <w:rFonts w:ascii="黑体" w:eastAsia="黑体" w:hAnsi="黑体"/>
          <w:sz w:val="32"/>
          <w:szCs w:val="32"/>
        </w:rPr>
      </w:pPr>
      <w:r>
        <w:rPr>
          <w:rFonts w:ascii="仿宋_GB2312" w:cs="仿宋_GB2312" w:eastAsia="仿宋_GB2312" w:hAnsi="仿宋_GB2312" w:hint="eastAsia"/>
          <w:sz w:val="32"/>
          <w:szCs w:val="32"/>
        </w:rPr>
        <w:t>项目支出绩效信息表</w:t>
      </w:r>
    </w:p>
    <w:p>
      <w:pPr>
        <w:pStyle w:val="style4097"/>
        <w:numPr>
          <w:ilvl w:val="0"/>
          <w:numId w:val="1"/>
        </w:numPr>
        <w:ind w:firstLineChars="0"/>
        <w:jc w:val="left"/>
        <w:rPr>
          <w:rFonts w:ascii="仿宋_GB2312" w:cs="仿宋_GB2312" w:eastAsia="仿宋_GB2312" w:hAnsi="仿宋_GB2312"/>
          <w:sz w:val="32"/>
          <w:szCs w:val="32"/>
        </w:rPr>
      </w:pPr>
      <w:r>
        <w:rPr>
          <w:rFonts w:ascii="黑体" w:eastAsia="黑体" w:hAnsi="黑体" w:hint="eastAsia"/>
          <w:sz w:val="32"/>
          <w:szCs w:val="32"/>
        </w:rPr>
        <w:t xml:space="preserve">  </w:t>
      </w:r>
      <w:r>
        <w:rPr>
          <w:rFonts w:ascii="黑体" w:eastAsia="黑体" w:hAnsi="黑体" w:hint="eastAsia"/>
          <w:sz w:val="32"/>
          <w:szCs w:val="32"/>
          <w:lang w:eastAsia="zh-CN"/>
        </w:rPr>
        <w:t>海口市审计局本级</w:t>
      </w:r>
      <w:r>
        <w:rPr>
          <w:rFonts w:ascii="仿宋_GB2312" w:cs="仿宋_GB2312" w:eastAsia="仿宋_GB2312" w:hAnsi="黑体" w:hint="eastAsia"/>
          <w:sz w:val="32"/>
          <w:szCs w:val="32"/>
          <w:lang w:val="en-US" w:eastAsia="zh-CN"/>
        </w:rPr>
        <w:t>2021</w:t>
      </w:r>
      <w:r>
        <w:rPr>
          <w:rFonts w:ascii="黑体" w:eastAsia="黑体" w:hAnsi="黑体" w:hint="eastAsia"/>
          <w:sz w:val="32"/>
          <w:szCs w:val="32"/>
        </w:rPr>
        <w:t>年单位预算情况说明</w:t>
      </w:r>
    </w:p>
    <w:p>
      <w:pPr>
        <w:pStyle w:val="style4097"/>
        <w:numPr>
          <w:ilvl w:val="0"/>
          <w:numId w:val="1"/>
        </w:numPr>
        <w:ind w:firstLineChars="0"/>
        <w:jc w:val="left"/>
        <w:rPr>
          <w:rFonts w:ascii="仿宋_GB2312" w:cs="仿宋_GB2312" w:eastAsia="仿宋_GB2312" w:hAnsi="仿宋_GB2312"/>
          <w:sz w:val="32"/>
          <w:szCs w:val="32"/>
        </w:rPr>
      </w:pPr>
      <w:r>
        <w:rPr>
          <w:rFonts w:ascii="黑体" w:eastAsia="黑体" w:hAnsi="黑体" w:hint="eastAsia"/>
          <w:sz w:val="32"/>
          <w:szCs w:val="32"/>
        </w:rPr>
        <w:t xml:space="preserve">   名词解释</w:t>
      </w:r>
    </w:p>
    <w:p>
      <w:pPr>
        <w:pStyle w:val="style4097"/>
        <w:ind w:left="1320" w:firstLine="0" w:firstLineChars="0"/>
        <w:jc w:val="left"/>
        <w:rPr>
          <w:rFonts w:ascii="黑体" w:eastAsia="黑体" w:hAnsi="黑体"/>
          <w:sz w:val="32"/>
          <w:szCs w:val="32"/>
        </w:rPr>
      </w:pPr>
    </w:p>
    <w:p>
      <w:pPr>
        <w:pStyle w:val="style0"/>
        <w:jc w:val="left"/>
        <w:rPr>
          <w:rFonts w:ascii="黑体" w:eastAsia="黑体" w:hAnsi="黑体"/>
          <w:sz w:val="32"/>
          <w:szCs w:val="32"/>
        </w:rPr>
      </w:pPr>
    </w:p>
    <w:p>
      <w:pPr>
        <w:pStyle w:val="style0"/>
        <w:jc w:val="left"/>
        <w:rPr>
          <w:rFonts w:ascii="黑体" w:eastAsia="黑体" w:hAnsi="黑体"/>
          <w:sz w:val="32"/>
          <w:szCs w:val="32"/>
        </w:rPr>
      </w:pPr>
    </w:p>
    <w:p>
      <w:pPr>
        <w:pStyle w:val="style0"/>
        <w:jc w:val="left"/>
        <w:rPr>
          <w:rFonts w:ascii="黑体" w:eastAsia="黑体" w:hAnsi="黑体"/>
          <w:sz w:val="32"/>
          <w:szCs w:val="32"/>
        </w:rPr>
      </w:pPr>
    </w:p>
    <w:p>
      <w:pPr>
        <w:pStyle w:val="style0"/>
        <w:jc w:val="left"/>
        <w:rPr>
          <w:rFonts w:ascii="黑体" w:eastAsia="黑体" w:hAnsi="黑体"/>
          <w:sz w:val="32"/>
          <w:szCs w:val="32"/>
        </w:rPr>
      </w:pPr>
    </w:p>
    <w:p>
      <w:pPr>
        <w:pStyle w:val="style0"/>
        <w:jc w:val="left"/>
        <w:rPr>
          <w:rFonts w:ascii="黑体" w:eastAsia="黑体" w:hAnsi="黑体"/>
          <w:sz w:val="32"/>
          <w:szCs w:val="32"/>
        </w:rPr>
      </w:pPr>
    </w:p>
    <w:p>
      <w:pPr>
        <w:pStyle w:val="style4097"/>
        <w:numPr>
          <w:ilvl w:val="0"/>
          <w:numId w:val="4"/>
        </w:numPr>
        <w:ind w:firstLineChars="0"/>
        <w:jc w:val="center"/>
        <w:rPr>
          <w:rFonts w:ascii="仿宋_GB2312" w:cs="仿宋_GB2312" w:eastAsia="仿宋_GB2312" w:hAnsi="仿宋_GB2312"/>
          <w:sz w:val="32"/>
          <w:szCs w:val="32"/>
        </w:rPr>
      </w:pPr>
      <w:r>
        <w:rPr>
          <w:rFonts w:ascii="黑体" w:eastAsia="黑体" w:hAnsi="黑体" w:hint="eastAsia"/>
          <w:sz w:val="32"/>
          <w:szCs w:val="32"/>
        </w:rPr>
        <w:t xml:space="preserve">  </w:t>
      </w:r>
      <w:r>
        <w:rPr>
          <w:rFonts w:ascii="黑体" w:cs="黑体" w:eastAsia="黑体" w:hAnsi="黑体" w:hint="eastAsia"/>
          <w:sz w:val="32"/>
          <w:szCs w:val="32"/>
          <w:lang w:eastAsia="zh-CN"/>
        </w:rPr>
        <w:t>海口市审计局</w:t>
      </w:r>
      <w:r>
        <w:rPr>
          <w:rFonts w:ascii="黑体" w:eastAsia="黑体" w:hAnsi="黑体" w:hint="eastAsia"/>
          <w:sz w:val="32"/>
          <w:szCs w:val="32"/>
        </w:rPr>
        <w:t>概况</w:t>
      </w:r>
    </w:p>
    <w:p>
      <w:pPr>
        <w:pStyle w:val="style0"/>
        <w:jc w:val="left"/>
        <w:rPr>
          <w:rFonts w:ascii="仿宋_GB2312" w:cs="仿宋_GB2312" w:eastAsia="仿宋_GB2312" w:hAnsi="仿宋_GB2312"/>
          <w:sz w:val="32"/>
          <w:szCs w:val="32"/>
        </w:rPr>
      </w:pPr>
    </w:p>
    <w:p>
      <w:pPr>
        <w:pStyle w:val="style4097"/>
        <w:numPr>
          <w:ilvl w:val="0"/>
          <w:numId w:val="5"/>
        </w:numPr>
        <w:ind w:firstLineChars="0"/>
        <w:jc w:val="left"/>
        <w:rPr>
          <w:rFonts w:ascii="黑体" w:cs="仿宋_GB2312" w:eastAsia="黑体" w:hAnsi="黑体"/>
          <w:sz w:val="32"/>
          <w:szCs w:val="32"/>
        </w:rPr>
      </w:pPr>
      <w:r>
        <w:rPr>
          <w:rFonts w:ascii="黑体" w:cs="仿宋_GB2312" w:eastAsia="黑体" w:hAnsi="黑体" w:hint="eastAsia"/>
          <w:sz w:val="32"/>
          <w:szCs w:val="32"/>
        </w:rPr>
        <w:t>主要职能</w:t>
      </w:r>
    </w:p>
    <w:p>
      <w:pPr>
        <w:pStyle w:val="style4097"/>
        <w:numPr>
          <w:ilvl w:val="0"/>
          <w:numId w:val="0"/>
        </w:numPr>
        <w:ind w:firstLine="640" w:firstLineChars="200"/>
        <w:jc w:val="left"/>
        <w:rPr>
          <w:rFonts w:ascii="仿宋_GB2312" w:cs="仿宋_GB2312" w:eastAsia="仿宋_GB2312" w:hAnsi="黑体" w:hint="eastAsia"/>
          <w:sz w:val="32"/>
          <w:szCs w:val="32"/>
          <w:lang w:eastAsia="zh-CN"/>
        </w:rPr>
      </w:pPr>
      <w:r>
        <w:rPr>
          <w:rFonts w:ascii="仿宋_GB2312" w:cs="仿宋_GB2312" w:eastAsia="仿宋_GB2312" w:hAnsi="黑体" w:hint="eastAsia"/>
          <w:sz w:val="32"/>
          <w:szCs w:val="32"/>
          <w:lang w:eastAsia="zh-CN"/>
        </w:rPr>
        <w:t xml:space="preserve">（一）负责拟订并组织实施全市审计工作政策措施、规章制度和发展规划，研究提出本市推进中国（海南）自由贸易试验区、中国特色自由贸易港建设有关审计方面的意见和建议。 </w:t>
      </w:r>
    </w:p>
    <w:p>
      <w:pPr>
        <w:pStyle w:val="style4097"/>
        <w:numPr>
          <w:ilvl w:val="0"/>
          <w:numId w:val="0"/>
        </w:numPr>
        <w:ind w:firstLine="640" w:firstLineChars="200"/>
        <w:jc w:val="left"/>
        <w:rPr>
          <w:rFonts w:ascii="仿宋_GB2312" w:cs="仿宋_GB2312" w:eastAsia="仿宋_GB2312" w:hAnsi="黑体" w:hint="eastAsia"/>
          <w:sz w:val="32"/>
          <w:szCs w:val="32"/>
          <w:lang w:eastAsia="zh-CN"/>
        </w:rPr>
      </w:pPr>
      <w:r>
        <w:rPr>
          <w:rFonts w:ascii="仿宋_GB2312" w:cs="仿宋_GB2312" w:eastAsia="仿宋_GB2312" w:hAnsi="黑体" w:hint="eastAsia"/>
          <w:sz w:val="32"/>
          <w:szCs w:val="32"/>
          <w:lang w:eastAsia="zh-CN"/>
        </w:rPr>
        <w:t xml:space="preserve">（二）负责对市本级、各区、各开发区财政收支和法律法规规定属于审计监督范围的财务收支的真实、合法和效益进行审计监督；对公共资金、国有资产、国有资源和领导干部履行经济责任情况实行审计全覆盖；对领导干部实行自然资源资产离任审计；对国家、省和市有关重大政策措施贯彻落实情况进行跟踪审计；对直接审计、调查和核查的事项依法进行审计评价，作出审计决定或提出审计建议；对审计、专项审计调查和核查社会审计机构相关审计报告的结果承担责任，并负有督促被审计单位整改的责任。 </w:t>
      </w:r>
    </w:p>
    <w:p>
      <w:pPr>
        <w:pStyle w:val="style4097"/>
        <w:numPr>
          <w:ilvl w:val="0"/>
          <w:numId w:val="0"/>
        </w:numPr>
        <w:ind w:firstLine="640" w:firstLineChars="200"/>
        <w:jc w:val="left"/>
        <w:rPr>
          <w:rFonts w:ascii="仿宋_GB2312" w:cs="仿宋_GB2312" w:eastAsia="仿宋_GB2312" w:hAnsi="黑体" w:hint="eastAsia"/>
          <w:sz w:val="32"/>
          <w:szCs w:val="32"/>
          <w:lang w:eastAsia="zh-CN"/>
        </w:rPr>
      </w:pPr>
      <w:r>
        <w:rPr>
          <w:rFonts w:ascii="仿宋_GB2312" w:cs="仿宋_GB2312" w:eastAsia="仿宋_GB2312" w:hAnsi="黑体" w:hint="eastAsia"/>
          <w:sz w:val="32"/>
          <w:szCs w:val="32"/>
          <w:lang w:eastAsia="zh-CN"/>
        </w:rPr>
        <w:t xml:space="preserve">（三）负责向市委审计委员会提出年度市本级预算执行和其他财政支出情况的审计报告；向市政府和省审计厅提出年度市本级预算执行和其他财政收支情况的审计结果报告；受市政府委托向市人大常委会提出市本级预算执行和其他财政收支情况的审计工作报告、审计查出问题整改情况报告；向市委、市政府和省审计厅报告对其他事项的审计和专项审计调查情况及结果；向各区委、区政府和市级有关部门通报审计情况和审计结果；依法向社会公布审计结果。 </w:t>
      </w:r>
    </w:p>
    <w:p>
      <w:pPr>
        <w:pStyle w:val="style4097"/>
        <w:numPr>
          <w:ilvl w:val="0"/>
          <w:numId w:val="0"/>
        </w:numPr>
        <w:ind w:firstLine="640" w:firstLineChars="200"/>
        <w:jc w:val="left"/>
        <w:rPr>
          <w:rFonts w:ascii="仿宋_GB2312" w:cs="仿宋_GB2312" w:eastAsia="仿宋_GB2312" w:hAnsi="黑体" w:hint="eastAsia"/>
          <w:sz w:val="32"/>
          <w:szCs w:val="32"/>
        </w:rPr>
      </w:pPr>
      <w:r>
        <w:rPr>
          <w:rFonts w:ascii="仿宋_GB2312" w:cs="仿宋_GB2312" w:eastAsia="仿宋_GB2312" w:hAnsi="黑体" w:hint="eastAsia"/>
          <w:sz w:val="32"/>
          <w:szCs w:val="32"/>
        </w:rPr>
        <w:t xml:space="preserve">（四）依法直接审计下列事项，出具审计报告，在法定职权范围内作出审计决定：国家、省和市有关重大政策措施贯彻落实情况；市本级预算执行情况和其他财政收支，市本级各部门（含直属单位）预算执行情况、决算草案和其他财政收支；区政府预算执行情况、决算草案和其他财政收支，中央、省和市财政转移支付资金；开发区预算执行情况、决算草案和其他财政收支；使用中央、省和市财政资金的事业单位和社会团体的财务收支；市本级投资和以市本级投资为主的建设项目的预算执行情况和决算，市重大公共工程项目的资金管理使用和建设运营情况；自然资源管理、污染防治和生态保护与修复情况；市属国有企业、市属国有资本占控股或主导地位的企业资产、负债和损益，市本级驻外非经营性机构的财务收支；有关社会保障基金、社会捐赠资金和其他基金、资金的财务收支；国际组织和外国政府援助、贷款项目；法律法规规定的其他事项。 </w:t>
      </w:r>
    </w:p>
    <w:p>
      <w:pPr>
        <w:pStyle w:val="style4097"/>
        <w:numPr>
          <w:ilvl w:val="0"/>
          <w:numId w:val="0"/>
        </w:numPr>
        <w:ind w:firstLine="640" w:firstLineChars="200"/>
        <w:jc w:val="left"/>
        <w:rPr>
          <w:rFonts w:ascii="仿宋_GB2312" w:cs="仿宋_GB2312" w:eastAsia="仿宋_GB2312" w:hAnsi="黑体" w:hint="eastAsia"/>
          <w:sz w:val="32"/>
          <w:szCs w:val="32"/>
        </w:rPr>
      </w:pPr>
      <w:r>
        <w:rPr>
          <w:rFonts w:ascii="仿宋_GB2312" w:cs="仿宋_GB2312" w:eastAsia="仿宋_GB2312" w:hAnsi="黑体" w:hint="eastAsia"/>
          <w:sz w:val="32"/>
          <w:szCs w:val="32"/>
        </w:rPr>
        <w:t xml:space="preserve">（五）按规定对各区党政、市本级各部门和开发区（不含海口综合保税区、海口国家高新技术产业开发区）主要领导干部及其他单位主要负责人实施经济责任审计和自然资源资产离任审计。 </w:t>
      </w:r>
    </w:p>
    <w:p>
      <w:pPr>
        <w:pStyle w:val="style4097"/>
        <w:numPr>
          <w:ilvl w:val="0"/>
          <w:numId w:val="0"/>
        </w:numPr>
        <w:ind w:firstLine="640" w:firstLineChars="200"/>
        <w:jc w:val="left"/>
        <w:rPr>
          <w:rFonts w:ascii="仿宋_GB2312" w:cs="仿宋_GB2312" w:eastAsia="仿宋_GB2312" w:hAnsi="黑体" w:hint="eastAsia"/>
          <w:sz w:val="32"/>
          <w:szCs w:val="32"/>
        </w:rPr>
      </w:pPr>
      <w:r>
        <w:rPr>
          <w:rFonts w:ascii="仿宋_GB2312" w:cs="仿宋_GB2312" w:eastAsia="仿宋_GB2312" w:hAnsi="黑体" w:hint="eastAsia"/>
          <w:sz w:val="32"/>
          <w:szCs w:val="32"/>
        </w:rPr>
        <w:t>（六）负责组织实施对财经法律法规、规章、政策和宏观调控措施执行情况、财政预算管理及国有资产管理使用等与财政收支有关的特定事项进行专项审计调查。</w:t>
      </w:r>
    </w:p>
    <w:p>
      <w:pPr>
        <w:pStyle w:val="style4097"/>
        <w:numPr>
          <w:ilvl w:val="0"/>
          <w:numId w:val="0"/>
        </w:numPr>
        <w:ind w:firstLine="640" w:firstLineChars="200"/>
        <w:jc w:val="left"/>
        <w:rPr>
          <w:rFonts w:ascii="黑体" w:eastAsia="黑体" w:hAnsi="黑体" w:hint="eastAsia"/>
          <w:sz w:val="32"/>
          <w:szCs w:val="32"/>
        </w:rPr>
      </w:pPr>
      <w:r>
        <w:rPr>
          <w:rFonts w:ascii="仿宋_GB2312" w:cs="仿宋_GB2312" w:eastAsia="仿宋_GB2312" w:hAnsi="黑体" w:hint="eastAsia"/>
          <w:sz w:val="32"/>
          <w:szCs w:val="32"/>
        </w:rPr>
        <w:t>（七）依法检查审计决定执行情况，督促整改审计查出的问题，依法办理被审计单位对审计决定提请行政复议、诉讼以及市政府裁决中的有关事项，协助配合有关部门查处相关重大案件。</w:t>
      </w:r>
    </w:p>
    <w:p>
      <w:pPr>
        <w:pStyle w:val="style4097"/>
        <w:numPr>
          <w:ilvl w:val="0"/>
          <w:numId w:val="0"/>
        </w:numPr>
        <w:ind w:firstLine="640" w:firstLineChars="200"/>
        <w:jc w:val="left"/>
        <w:rPr>
          <w:rFonts w:ascii="仿宋_GB2312" w:cs="仿宋_GB2312" w:eastAsia="仿宋_GB2312" w:hAnsi="黑体" w:hint="eastAsia"/>
          <w:sz w:val="32"/>
          <w:szCs w:val="32"/>
        </w:rPr>
      </w:pPr>
      <w:r>
        <w:rPr>
          <w:rFonts w:ascii="仿宋_GB2312" w:cs="仿宋_GB2312" w:eastAsia="仿宋_GB2312" w:hAnsi="黑体" w:hint="eastAsia"/>
          <w:sz w:val="32"/>
          <w:szCs w:val="32"/>
        </w:rPr>
        <w:t xml:space="preserve">（八）负责指导、监督内部审计工作，核查社会审计机构对依法属于审计监督对象的单位出具的相关审计报告。 </w:t>
      </w:r>
    </w:p>
    <w:p>
      <w:pPr>
        <w:pStyle w:val="style4097"/>
        <w:numPr>
          <w:ilvl w:val="0"/>
          <w:numId w:val="0"/>
        </w:numPr>
        <w:ind w:firstLine="640" w:firstLineChars="200"/>
        <w:jc w:val="left"/>
        <w:rPr>
          <w:rFonts w:ascii="仿宋_GB2312" w:cs="仿宋_GB2312" w:eastAsia="仿宋_GB2312" w:hAnsi="黑体" w:hint="eastAsia"/>
          <w:sz w:val="32"/>
          <w:szCs w:val="32"/>
        </w:rPr>
      </w:pPr>
      <w:r>
        <w:rPr>
          <w:rFonts w:ascii="仿宋_GB2312" w:cs="仿宋_GB2312" w:eastAsia="仿宋_GB2312" w:hAnsi="黑体" w:hint="eastAsia"/>
          <w:sz w:val="32"/>
          <w:szCs w:val="32"/>
        </w:rPr>
        <w:t xml:space="preserve">（九）与各区党委和政府共同领导区级审计机关；依法领导和监督区级审计机关业务，组织区级审计机关实施特定项目的专项审计或审计调查，纠正或责成纠正区级审计机关违反国家规定作出的审计决定；按照干部管理权限协管区审计机关负责人。 </w:t>
      </w:r>
    </w:p>
    <w:p>
      <w:pPr>
        <w:pStyle w:val="style4097"/>
        <w:numPr>
          <w:ilvl w:val="0"/>
          <w:numId w:val="0"/>
        </w:numPr>
        <w:ind w:firstLine="640" w:firstLineChars="200"/>
        <w:jc w:val="left"/>
        <w:rPr>
          <w:rFonts w:ascii="仿宋_GB2312" w:cs="仿宋_GB2312" w:eastAsia="仿宋_GB2312" w:hAnsi="黑体" w:hint="eastAsia"/>
          <w:sz w:val="32"/>
          <w:szCs w:val="32"/>
        </w:rPr>
      </w:pPr>
      <w:r>
        <w:rPr>
          <w:rFonts w:ascii="仿宋_GB2312" w:cs="仿宋_GB2312" w:eastAsia="仿宋_GB2312" w:hAnsi="黑体" w:hint="eastAsia"/>
          <w:sz w:val="32"/>
          <w:szCs w:val="32"/>
        </w:rPr>
        <w:t xml:space="preserve">（十）组织开展审计领域对外交流合作，指导和推广信息技术在审计领域的运用。 </w:t>
      </w:r>
    </w:p>
    <w:p>
      <w:pPr>
        <w:pStyle w:val="style4097"/>
        <w:numPr>
          <w:ilvl w:val="0"/>
          <w:numId w:val="0"/>
        </w:numPr>
        <w:ind w:firstLine="640" w:firstLineChars="200"/>
        <w:jc w:val="left"/>
        <w:rPr>
          <w:rFonts w:ascii="仿宋_GB2312" w:cs="仿宋_GB2312" w:eastAsia="仿宋_GB2312" w:hAnsi="黑体" w:hint="eastAsia"/>
          <w:sz w:val="32"/>
          <w:szCs w:val="32"/>
        </w:rPr>
      </w:pPr>
      <w:r>
        <w:rPr>
          <w:rFonts w:ascii="仿宋_GB2312" w:cs="仿宋_GB2312" w:eastAsia="仿宋_GB2312" w:hAnsi="黑体" w:hint="eastAsia"/>
          <w:sz w:val="32"/>
          <w:szCs w:val="32"/>
        </w:rPr>
        <w:t xml:space="preserve">（十一）完成市委、市政府和上级部门交办的其他任务。 </w:t>
      </w:r>
    </w:p>
    <w:p>
      <w:pPr>
        <w:pStyle w:val="style4097"/>
        <w:numPr>
          <w:ilvl w:val="0"/>
          <w:numId w:val="0"/>
        </w:numPr>
        <w:ind w:firstLine="640" w:firstLineChars="200"/>
        <w:jc w:val="left"/>
        <w:rPr>
          <w:rFonts w:ascii="仿宋_GB2312" w:cs="仿宋_GB2312" w:eastAsia="仿宋_GB2312" w:hAnsi="黑体" w:hint="eastAsia"/>
          <w:sz w:val="32"/>
          <w:szCs w:val="32"/>
        </w:rPr>
      </w:pPr>
      <w:r>
        <w:rPr>
          <w:rFonts w:ascii="仿宋_GB2312" w:cs="仿宋_GB2312" w:eastAsia="仿宋_GB2312" w:hAnsi="黑体" w:hint="eastAsia"/>
          <w:sz w:val="32"/>
          <w:szCs w:val="32"/>
        </w:rPr>
        <w:t>（十二）职能转变。进一步完善审计管理体制，加强全市审计工作统筹，明晰市、区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pPr>
        <w:pStyle w:val="style4097"/>
        <w:numPr>
          <w:ilvl w:val="-1"/>
          <w:numId w:val="0"/>
        </w:numPr>
        <w:ind w:left="0" w:firstLine="0" w:firstLineChars="0"/>
        <w:jc w:val="left"/>
        <w:rPr>
          <w:rFonts w:ascii="仿宋_GB2312" w:cs="仿宋_GB2312" w:eastAsia="仿宋_GB2312" w:hAnsi="黑体"/>
          <w:sz w:val="32"/>
          <w:szCs w:val="32"/>
        </w:rPr>
      </w:pPr>
    </w:p>
    <w:p>
      <w:pPr>
        <w:pStyle w:val="style0"/>
        <w:ind w:firstLine="640" w:firstLineChars="200"/>
        <w:rPr>
          <w:rFonts w:ascii="黑体" w:eastAsia="黑体" w:hAnsi="黑体"/>
          <w:sz w:val="32"/>
          <w:szCs w:val="32"/>
        </w:rPr>
      </w:pPr>
      <w:r>
        <w:rPr>
          <w:rFonts w:ascii="黑体" w:eastAsia="黑体" w:hAnsi="黑体" w:hint="eastAsia"/>
          <w:sz w:val="32"/>
          <w:szCs w:val="32"/>
        </w:rPr>
        <w:t xml:space="preserve">第二部分 </w:t>
      </w:r>
      <w:r>
        <w:rPr>
          <w:rFonts w:ascii="仿宋_GB2312" w:cs="仿宋_GB2312" w:eastAsia="仿宋_GB2312" w:hAnsi="黑体" w:hint="eastAsia"/>
          <w:sz w:val="32"/>
          <w:szCs w:val="32"/>
        </w:rPr>
        <w:t xml:space="preserve"> </w:t>
      </w:r>
      <w:r>
        <w:rPr>
          <w:rFonts w:ascii="黑体" w:cs="黑体" w:eastAsia="黑体" w:hAnsi="黑体" w:hint="eastAsia"/>
          <w:sz w:val="32"/>
          <w:szCs w:val="32"/>
          <w:lang w:eastAsia="zh-CN"/>
        </w:rPr>
        <w:t>海口市审计局本级</w:t>
      </w:r>
      <w:r>
        <w:rPr>
          <w:rFonts w:ascii="黑体" w:cs="黑体" w:eastAsia="黑体" w:hAnsi="黑体" w:hint="eastAsia"/>
          <w:sz w:val="32"/>
          <w:szCs w:val="32"/>
          <w:lang w:val="en-US" w:eastAsia="zh-CN"/>
        </w:rPr>
        <w:t>2021</w:t>
      </w:r>
      <w:r>
        <w:rPr>
          <w:rFonts w:ascii="黑体" w:eastAsia="黑体" w:hAnsi="黑体" w:hint="eastAsia"/>
          <w:sz w:val="32"/>
          <w:szCs w:val="32"/>
        </w:rPr>
        <w:t>年单位预算表</w:t>
      </w:r>
    </w:p>
    <w:p>
      <w:pPr>
        <w:pStyle w:val="style0"/>
        <w:ind w:left="800"/>
        <w:jc w:val="left"/>
        <w:rPr>
          <w:rFonts w:ascii="黑体" w:eastAsia="黑体" w:hAnsi="黑体"/>
          <w:sz w:val="32"/>
          <w:szCs w:val="32"/>
        </w:rPr>
      </w:pPr>
    </w:p>
    <w:p>
      <w:pPr>
        <w:pStyle w:val="style0"/>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pPr>
        <w:pStyle w:val="style0"/>
        <w:rPr>
          <w:rFonts w:ascii="黑体" w:eastAsia="黑体" w:hAnsi="黑体"/>
          <w:sz w:val="32"/>
          <w:szCs w:val="32"/>
        </w:rPr>
      </w:pPr>
    </w:p>
    <w:p>
      <w:pPr>
        <w:pStyle w:val="style0"/>
        <w:ind w:firstLine="480" w:firstLineChars="150"/>
        <w:rPr>
          <w:rFonts w:ascii="黑体" w:eastAsia="黑体" w:hAnsi="黑体"/>
          <w:sz w:val="32"/>
          <w:szCs w:val="32"/>
        </w:rPr>
      </w:pPr>
      <w:r>
        <w:rPr>
          <w:rFonts w:ascii="黑体" w:eastAsia="黑体" w:hAnsi="黑体" w:hint="eastAsia"/>
          <w:sz w:val="32"/>
          <w:szCs w:val="32"/>
        </w:rPr>
        <w:t xml:space="preserve">第三部分   </w:t>
      </w:r>
      <w:r>
        <w:rPr>
          <w:rFonts w:ascii="黑体" w:cs="黑体" w:eastAsia="黑体" w:hAnsi="黑体" w:hint="eastAsia"/>
          <w:sz w:val="32"/>
          <w:szCs w:val="32"/>
          <w:lang w:eastAsia="zh-CN"/>
        </w:rPr>
        <w:t>海口市审计局本级</w:t>
      </w:r>
      <w:r>
        <w:rPr>
          <w:rFonts w:ascii="黑体" w:cs="黑体" w:eastAsia="黑体" w:hAnsi="黑体" w:hint="eastAsia"/>
          <w:sz w:val="32"/>
          <w:szCs w:val="32"/>
          <w:lang w:val="en-US" w:eastAsia="zh-CN"/>
        </w:rPr>
        <w:t>2021</w:t>
      </w:r>
      <w:r>
        <w:rPr>
          <w:rFonts w:ascii="黑体" w:eastAsia="黑体" w:hAnsi="黑体" w:hint="eastAsia"/>
          <w:sz w:val="32"/>
          <w:szCs w:val="32"/>
        </w:rPr>
        <w:t>年单位预算情况说明</w:t>
      </w:r>
    </w:p>
    <w:p>
      <w:pPr>
        <w:pStyle w:val="style0"/>
        <w:jc w:val="center"/>
        <w:rPr>
          <w:rFonts w:ascii="黑体" w:eastAsia="黑体" w:hAnsi="黑体"/>
          <w:sz w:val="32"/>
          <w:szCs w:val="32"/>
        </w:rPr>
      </w:pPr>
    </w:p>
    <w:p>
      <w:pPr>
        <w:pStyle w:val="style0"/>
        <w:ind w:firstLine="640" w:firstLineChars="200"/>
        <w:jc w:val="left"/>
        <w:rPr>
          <w:rFonts w:ascii="黑体" w:eastAsia="黑体" w:hAnsi="黑体"/>
          <w:sz w:val="32"/>
          <w:szCs w:val="32"/>
        </w:rPr>
      </w:pPr>
      <w:r>
        <w:rPr>
          <w:rFonts w:ascii="黑体" w:eastAsia="黑体" w:hAnsi="黑体" w:hint="eastAsia"/>
          <w:sz w:val="32"/>
          <w:szCs w:val="32"/>
        </w:rPr>
        <w:t>一、关于</w:t>
      </w:r>
      <w:r>
        <w:rPr>
          <w:rFonts w:ascii="黑体" w:cs="黑体" w:eastAsia="黑体" w:hAnsi="黑体" w:hint="eastAsia"/>
          <w:sz w:val="32"/>
          <w:szCs w:val="32"/>
          <w:lang w:eastAsia="zh-CN"/>
        </w:rPr>
        <w:t>海口市审计局本级</w:t>
      </w:r>
      <w:r>
        <w:rPr>
          <w:rFonts w:ascii="黑体" w:cs="黑体" w:eastAsia="黑体" w:hAnsi="黑体" w:hint="eastAsia"/>
          <w:sz w:val="32"/>
          <w:szCs w:val="32"/>
          <w:lang w:val="en-US" w:eastAsia="zh-CN"/>
        </w:rPr>
        <w:t>2021</w:t>
      </w:r>
      <w:r>
        <w:rPr>
          <w:rFonts w:ascii="黑体" w:eastAsia="黑体" w:hAnsi="黑体" w:hint="eastAsia"/>
          <w:sz w:val="32"/>
          <w:szCs w:val="32"/>
        </w:rPr>
        <w:t>年财政拨款收支预算情况的总体说明</w:t>
      </w:r>
    </w:p>
    <w:p>
      <w:pPr>
        <w:pStyle w:val="style0"/>
        <w:ind w:firstLine="640" w:firstLineChars="200"/>
        <w:jc w:val="left"/>
        <w:rPr>
          <w:rFonts w:ascii="仿宋_GB2312" w:eastAsia="仿宋_GB2312" w:hAnsi="黑体"/>
          <w:sz w:val="32"/>
          <w:szCs w:val="32"/>
        </w:rPr>
      </w:pPr>
      <w:r>
        <w:rPr>
          <w:rFonts w:ascii="仿宋_GB2312" w:cs="黑体" w:eastAsia="仿宋_GB2312" w:hAnsi="黑体" w:hint="eastAsia"/>
          <w:sz w:val="32"/>
          <w:szCs w:val="32"/>
          <w:lang w:eastAsia="zh-CN"/>
        </w:rPr>
        <w:t>海口市审计局本级</w:t>
      </w:r>
      <w:r>
        <w:rPr>
          <w:rFonts w:ascii="仿宋_GB2312" w:cs="黑体" w:eastAsia="仿宋_GB2312" w:hAnsi="黑体" w:hint="eastAsia"/>
          <w:sz w:val="32"/>
          <w:szCs w:val="32"/>
          <w:lang w:val="en-US" w:eastAsia="zh-CN"/>
        </w:rPr>
        <w:t>2021</w:t>
      </w:r>
      <w:r>
        <w:rPr>
          <w:rFonts w:ascii="仿宋_GB2312" w:eastAsia="仿宋_GB2312" w:hAnsi="黑体" w:hint="eastAsia"/>
          <w:sz w:val="32"/>
          <w:szCs w:val="32"/>
        </w:rPr>
        <w:t>年财政拨款收支总预算</w:t>
      </w:r>
      <w:r>
        <w:rPr>
          <w:rFonts w:ascii="仿宋_GB2312" w:cs="仿宋_GB2312" w:eastAsia="仿宋_GB2312" w:hAnsi="黑体" w:hint="eastAsia"/>
          <w:sz w:val="32"/>
          <w:szCs w:val="32"/>
        </w:rPr>
        <w:t>2333.18</w:t>
      </w:r>
      <w:r>
        <w:rPr>
          <w:rFonts w:ascii="仿宋_GB2312" w:eastAsia="仿宋_GB2312" w:hAnsi="黑体" w:hint="eastAsia"/>
          <w:sz w:val="32"/>
          <w:szCs w:val="32"/>
        </w:rPr>
        <w:t>万元。其中，收入总计</w:t>
      </w:r>
      <w:r>
        <w:rPr>
          <w:rFonts w:ascii="仿宋_GB2312" w:cs="仿宋_GB2312" w:eastAsia="仿宋_GB2312" w:hAnsi="黑体" w:hint="eastAsia"/>
          <w:sz w:val="32"/>
          <w:szCs w:val="32"/>
        </w:rPr>
        <w:t>2333.18</w:t>
      </w:r>
      <w:r>
        <w:rPr>
          <w:rFonts w:ascii="仿宋_GB2312" w:eastAsia="仿宋_GB2312" w:hAnsi="黑体" w:hint="eastAsia"/>
          <w:sz w:val="32"/>
          <w:szCs w:val="32"/>
        </w:rPr>
        <w:t>万元，包括一般公共预算本年收入</w:t>
      </w:r>
      <w:r>
        <w:rPr>
          <w:rFonts w:ascii="仿宋_GB2312" w:cs="仿宋_GB2312" w:eastAsia="仿宋_GB2312" w:hAnsi="黑体" w:hint="eastAsia"/>
          <w:sz w:val="32"/>
          <w:szCs w:val="32"/>
        </w:rPr>
        <w:t>2333.18</w:t>
      </w:r>
      <w:r>
        <w:rPr>
          <w:rFonts w:ascii="仿宋_GB2312" w:eastAsia="仿宋_GB2312" w:hAnsi="黑体" w:hint="eastAsia"/>
          <w:sz w:val="32"/>
          <w:szCs w:val="32"/>
        </w:rPr>
        <w:t>万元、上年结转</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万元，政府性基金预算本年收入</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万元、上年结转</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万元；支出总计</w:t>
      </w:r>
      <w:r>
        <w:rPr>
          <w:rFonts w:ascii="仿宋_GB2312" w:cs="仿宋_GB2312" w:eastAsia="仿宋_GB2312" w:hAnsi="黑体" w:hint="eastAsia"/>
          <w:sz w:val="32"/>
          <w:szCs w:val="32"/>
        </w:rPr>
        <w:t>2333.18</w:t>
      </w:r>
      <w:r>
        <w:rPr>
          <w:rFonts w:ascii="仿宋_GB2312" w:eastAsia="仿宋_GB2312" w:hAnsi="黑体" w:hint="eastAsia"/>
          <w:sz w:val="32"/>
          <w:szCs w:val="32"/>
        </w:rPr>
        <w:t>万元，包括一般公共服务支出</w:t>
      </w:r>
      <w:r>
        <w:rPr>
          <w:rFonts w:ascii="仿宋_GB2312" w:cs="仿宋_GB2312" w:eastAsia="仿宋_GB2312" w:hAnsi="黑体" w:hint="eastAsia"/>
          <w:sz w:val="32"/>
          <w:szCs w:val="32"/>
        </w:rPr>
        <w:t>2080.44</w:t>
      </w:r>
      <w:r>
        <w:rPr>
          <w:rFonts w:ascii="仿宋_GB2312" w:eastAsia="仿宋_GB2312" w:hAnsi="黑体" w:hint="eastAsia"/>
          <w:sz w:val="32"/>
          <w:szCs w:val="32"/>
        </w:rPr>
        <w:t>万元、社会保障和就业支出103</w:t>
      </w:r>
      <w:r>
        <w:rPr>
          <w:rFonts w:ascii="仿宋_GB2312" w:eastAsia="仿宋_GB2312" w:hAnsi="黑体" w:hint="eastAsia"/>
          <w:sz w:val="32"/>
          <w:szCs w:val="32"/>
          <w:lang w:eastAsia="zh-CN"/>
        </w:rPr>
        <w:t>万元</w:t>
      </w:r>
      <w:r>
        <w:rPr>
          <w:rFonts w:ascii="仿宋_GB2312" w:eastAsia="仿宋_GB2312" w:hAnsi="黑体" w:hint="eastAsia"/>
          <w:sz w:val="32"/>
          <w:szCs w:val="32"/>
        </w:rPr>
        <w:t>，卫生健康支出91.09</w:t>
      </w:r>
      <w:r>
        <w:rPr>
          <w:rFonts w:ascii="仿宋_GB2312" w:eastAsia="仿宋_GB2312" w:hAnsi="黑体" w:hint="eastAsia"/>
          <w:sz w:val="32"/>
          <w:szCs w:val="32"/>
          <w:lang w:eastAsia="zh-CN"/>
        </w:rPr>
        <w:t>万元，住房保障支出58.66万元，</w:t>
      </w:r>
      <w:r>
        <w:rPr>
          <w:rFonts w:ascii="仿宋_GB2312" w:eastAsia="仿宋_GB2312" w:hAnsi="黑体" w:hint="eastAsia"/>
          <w:sz w:val="32"/>
          <w:szCs w:val="32"/>
        </w:rPr>
        <w:t>结转下年</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w:t>
      </w:r>
    </w:p>
    <w:p>
      <w:pPr>
        <w:pStyle w:val="style0"/>
        <w:ind w:firstLine="640"/>
        <w:jc w:val="left"/>
        <w:rPr>
          <w:rFonts w:ascii="黑体" w:eastAsia="黑体" w:hAnsi="黑体"/>
          <w:sz w:val="32"/>
          <w:szCs w:val="32"/>
        </w:rPr>
      </w:pPr>
      <w:r>
        <w:rPr>
          <w:rFonts w:ascii="黑体" w:eastAsia="黑体" w:hAnsi="黑体" w:hint="eastAsia"/>
          <w:sz w:val="32"/>
          <w:szCs w:val="32"/>
        </w:rPr>
        <w:t>二、关于</w:t>
      </w:r>
      <w:r>
        <w:rPr>
          <w:rFonts w:ascii="黑体" w:cs="黑体" w:eastAsia="黑体" w:hAnsi="黑体" w:hint="eastAsia"/>
          <w:sz w:val="32"/>
          <w:szCs w:val="32"/>
          <w:lang w:eastAsia="zh-CN"/>
        </w:rPr>
        <w:t>海口市审计局本级</w:t>
      </w:r>
      <w:r>
        <w:rPr>
          <w:rFonts w:ascii="黑体" w:cs="黑体" w:eastAsia="黑体" w:hAnsi="黑体" w:hint="eastAsia"/>
          <w:sz w:val="32"/>
          <w:szCs w:val="32"/>
          <w:lang w:val="en-US" w:eastAsia="zh-CN"/>
        </w:rPr>
        <w:t>2021</w:t>
      </w:r>
      <w:r>
        <w:rPr>
          <w:rFonts w:ascii="黑体" w:eastAsia="黑体" w:hAnsi="黑体" w:hint="eastAsia"/>
          <w:sz w:val="32"/>
          <w:szCs w:val="32"/>
        </w:rPr>
        <w:t>年一般公共预算当年拨款情况说明</w:t>
      </w:r>
    </w:p>
    <w:p>
      <w:pPr>
        <w:pStyle w:val="style0"/>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pPr>
        <w:pStyle w:val="style0"/>
        <w:ind w:firstLine="640" w:firstLineChars="200"/>
        <w:rPr>
          <w:rFonts w:ascii="仿宋_GB2312" w:eastAsia="仿宋_GB2312" w:hAnsi="黑体"/>
          <w:sz w:val="32"/>
          <w:szCs w:val="32"/>
        </w:rPr>
      </w:pPr>
      <w:r>
        <w:rPr>
          <w:rFonts w:ascii="仿宋_GB2312" w:eastAsia="仿宋_GB2312" w:hAnsi="黑体" w:hint="eastAsia"/>
          <w:sz w:val="32"/>
          <w:szCs w:val="32"/>
          <w:lang w:eastAsia="zh-CN"/>
        </w:rPr>
        <w:t>海口市审计局本级</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年一般公共预算当年拨款</w:t>
      </w:r>
      <w:r>
        <w:rPr>
          <w:rFonts w:ascii="仿宋_GB2312" w:cs="仿宋_GB2312" w:eastAsia="仿宋_GB2312" w:hAnsi="黑体" w:hint="eastAsia"/>
          <w:sz w:val="32"/>
          <w:szCs w:val="32"/>
        </w:rPr>
        <w:t>2333.18</w:t>
      </w:r>
      <w:r>
        <w:rPr>
          <w:rFonts w:ascii="仿宋_GB2312" w:eastAsia="仿宋_GB2312" w:hAnsi="黑体" w:hint="eastAsia"/>
          <w:sz w:val="32"/>
          <w:szCs w:val="32"/>
        </w:rPr>
        <w:t>万元，</w:t>
      </w:r>
      <w:r>
        <w:rPr>
          <w:rFonts w:ascii="仿宋_GB2312" w:eastAsia="仿宋_GB2312" w:hAnsi="黑体" w:hint="eastAsia"/>
          <w:sz w:val="32"/>
          <w:szCs w:val="32"/>
          <w:highlight w:val="none"/>
        </w:rPr>
        <w:t>比上年预算数</w:t>
      </w:r>
      <w:r>
        <w:rPr>
          <w:rFonts w:ascii="仿宋_GB2312" w:cs="仿宋_GB2312" w:eastAsia="仿宋_GB2312" w:hAnsi="黑体" w:hint="eastAsia"/>
          <w:sz w:val="32"/>
          <w:szCs w:val="32"/>
          <w:highlight w:val="none"/>
        </w:rPr>
        <w:t>减少</w:t>
      </w:r>
      <w:r>
        <w:rPr>
          <w:rFonts w:ascii="仿宋_GB2312" w:cs="仿宋_GB2312" w:eastAsia="仿宋_GB2312" w:hAnsi="黑体" w:hint="eastAsia"/>
          <w:sz w:val="32"/>
          <w:szCs w:val="32"/>
          <w:highlight w:val="none"/>
          <w:lang w:val="en-US" w:eastAsia="zh-CN"/>
        </w:rPr>
        <w:t>777.89</w:t>
      </w:r>
      <w:r>
        <w:rPr>
          <w:rFonts w:ascii="仿宋_GB2312" w:eastAsia="仿宋_GB2312" w:hAnsi="黑体" w:hint="eastAsia"/>
          <w:sz w:val="32"/>
          <w:szCs w:val="32"/>
          <w:highlight w:val="none"/>
        </w:rPr>
        <w:t>万元，主要是</w:t>
      </w:r>
      <w:r>
        <w:rPr>
          <w:rFonts w:ascii="仿宋_GB2312" w:eastAsia="仿宋_GB2312" w:hAnsi="黑体" w:hint="eastAsia"/>
          <w:sz w:val="32"/>
          <w:szCs w:val="32"/>
          <w:lang w:eastAsia="zh-CN"/>
        </w:rPr>
        <w:t>职能转变，政府投资项目委托业务费支出减少。</w:t>
      </w:r>
    </w:p>
    <w:p>
      <w:pPr>
        <w:pStyle w:val="style0"/>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pPr>
        <w:pStyle w:val="style0"/>
        <w:ind w:firstLine="800" w:firstLineChars="250"/>
        <w:rPr>
          <w:rFonts w:ascii="仿宋_GB2312" w:eastAsia="仿宋_GB2312" w:hAnsi="黑体"/>
          <w:sz w:val="32"/>
          <w:szCs w:val="32"/>
        </w:rPr>
      </w:pPr>
      <w:r>
        <w:rPr>
          <w:rFonts w:ascii="仿宋_GB2312" w:cs="仿宋_GB2312" w:eastAsia="仿宋_GB2312" w:hAnsi="黑体" w:hint="eastAsia"/>
          <w:sz w:val="32"/>
          <w:szCs w:val="32"/>
        </w:rPr>
        <w:t>一般公共服务（类）支出2080.44</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89.17</w:t>
      </w:r>
      <w:r>
        <w:rPr>
          <w:rFonts w:ascii="仿宋_GB2312" w:eastAsia="仿宋_GB2312" w:hAnsi="黑体" w:hint="eastAsia"/>
          <w:sz w:val="32"/>
          <w:szCs w:val="32"/>
        </w:rPr>
        <w:t>%；社会保障和就业支出</w:t>
      </w:r>
      <w:r>
        <w:rPr>
          <w:rFonts w:ascii="仿宋_GB2312" w:cs="仿宋_GB2312" w:eastAsia="仿宋_GB2312" w:hAnsi="黑体" w:hint="eastAsia"/>
          <w:sz w:val="32"/>
          <w:szCs w:val="32"/>
        </w:rPr>
        <w:t>（类）</w:t>
      </w:r>
      <w:r>
        <w:rPr>
          <w:rFonts w:ascii="仿宋_GB2312" w:eastAsia="仿宋_GB2312" w:hAnsi="黑体" w:hint="eastAsia"/>
          <w:sz w:val="32"/>
          <w:szCs w:val="32"/>
        </w:rPr>
        <w:t>103万元，占</w:t>
      </w:r>
      <w:r>
        <w:rPr>
          <w:rFonts w:ascii="仿宋_GB2312" w:cs="仿宋_GB2312" w:eastAsia="仿宋_GB2312" w:hAnsi="黑体" w:hint="eastAsia"/>
          <w:sz w:val="32"/>
          <w:szCs w:val="32"/>
          <w:lang w:val="en-US" w:eastAsia="zh-CN"/>
        </w:rPr>
        <w:t>4.42</w:t>
      </w:r>
      <w:r>
        <w:rPr>
          <w:rFonts w:ascii="仿宋_GB2312" w:eastAsia="仿宋_GB2312" w:hAnsi="黑体" w:hint="eastAsia"/>
          <w:sz w:val="32"/>
          <w:szCs w:val="32"/>
        </w:rPr>
        <w:t>%；卫生健康支出</w:t>
      </w:r>
      <w:r>
        <w:rPr>
          <w:rFonts w:ascii="仿宋_GB2312" w:cs="仿宋_GB2312" w:eastAsia="仿宋_GB2312" w:hAnsi="黑体" w:hint="eastAsia"/>
          <w:sz w:val="32"/>
          <w:szCs w:val="32"/>
        </w:rPr>
        <w:t>（类）</w:t>
      </w:r>
      <w:r>
        <w:rPr>
          <w:rFonts w:ascii="仿宋_GB2312" w:eastAsia="仿宋_GB2312" w:hAnsi="黑体" w:hint="eastAsia"/>
          <w:sz w:val="32"/>
          <w:szCs w:val="32"/>
        </w:rPr>
        <w:t>91.09万元，占</w:t>
      </w:r>
      <w:r>
        <w:rPr>
          <w:rFonts w:ascii="仿宋_GB2312" w:cs="仿宋_GB2312" w:eastAsia="仿宋_GB2312" w:hAnsi="黑体" w:hint="eastAsia"/>
          <w:sz w:val="32"/>
          <w:szCs w:val="32"/>
          <w:lang w:val="en-US" w:eastAsia="zh-CN"/>
        </w:rPr>
        <w:t>3.90</w:t>
      </w:r>
      <w:r>
        <w:rPr>
          <w:rFonts w:ascii="仿宋_GB2312" w:eastAsia="仿宋_GB2312" w:hAnsi="黑体" w:hint="eastAsia"/>
          <w:sz w:val="32"/>
          <w:szCs w:val="32"/>
        </w:rPr>
        <w:t>%；住房保障支出</w:t>
      </w:r>
      <w:r>
        <w:rPr>
          <w:rFonts w:ascii="仿宋_GB2312" w:cs="仿宋_GB2312" w:eastAsia="仿宋_GB2312" w:hAnsi="黑体" w:hint="eastAsia"/>
          <w:sz w:val="32"/>
          <w:szCs w:val="32"/>
        </w:rPr>
        <w:t>（类）</w:t>
      </w:r>
      <w:r>
        <w:rPr>
          <w:rFonts w:ascii="仿宋_GB2312" w:eastAsia="仿宋_GB2312" w:hAnsi="黑体" w:hint="eastAsia"/>
          <w:sz w:val="32"/>
          <w:szCs w:val="32"/>
          <w:lang w:eastAsia="zh-CN"/>
        </w:rPr>
        <w:t>58.66</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2.51</w:t>
      </w:r>
      <w:r>
        <w:rPr>
          <w:rFonts w:ascii="仿宋_GB2312" w:eastAsia="仿宋_GB2312" w:hAnsi="黑体" w:hint="eastAsia"/>
          <w:sz w:val="32"/>
          <w:szCs w:val="32"/>
        </w:rPr>
        <w:t>%</w:t>
      </w:r>
      <w:r>
        <w:rPr>
          <w:rFonts w:ascii="仿宋_GB2312" w:eastAsia="仿宋_GB2312" w:hAnsi="黑体" w:hint="eastAsia"/>
          <w:sz w:val="32"/>
          <w:szCs w:val="32"/>
          <w:lang w:eastAsia="zh-CN"/>
        </w:rPr>
        <w:t>。</w:t>
      </w:r>
    </w:p>
    <w:p>
      <w:pPr>
        <w:pStyle w:val="style0"/>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pPr>
        <w:pStyle w:val="style0"/>
        <w:ind w:firstLine="640" w:firstLineChars="200"/>
        <w:rPr>
          <w:rFonts w:ascii="仿宋_GB2312" w:eastAsia="仿宋_GB2312" w:hAnsi="黑体"/>
          <w:sz w:val="32"/>
          <w:szCs w:val="32"/>
          <w:highlight w:val="yellow"/>
        </w:rPr>
      </w:pPr>
      <w:r>
        <w:rPr>
          <w:rFonts w:ascii="仿宋_GB2312" w:eastAsia="仿宋_GB2312" w:hAnsi="黑体" w:hint="eastAsia"/>
          <w:sz w:val="32"/>
          <w:szCs w:val="32"/>
          <w:lang w:val="en-US" w:eastAsia="zh-CN"/>
        </w:rPr>
        <w:t>1</w:t>
      </w:r>
      <w:r>
        <w:rPr>
          <w:rFonts w:ascii="仿宋_GB2312" w:eastAsia="仿宋_GB2312" w:hAnsi="黑体" w:hint="eastAsia"/>
          <w:sz w:val="32"/>
          <w:szCs w:val="32"/>
        </w:rPr>
        <w:t>.</w:t>
      </w:r>
      <w:r>
        <w:rPr>
          <w:rFonts w:ascii="仿宋_GB2312" w:cs="仿宋_GB2312" w:eastAsia="仿宋_GB2312" w:hAnsi="黑体" w:hint="eastAsia"/>
          <w:sz w:val="32"/>
          <w:szCs w:val="32"/>
        </w:rPr>
        <w:t xml:space="preserve"> 一般公共服务（类）审计事务（款）行政运行（项）</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年预算数为</w:t>
      </w:r>
      <w:r>
        <w:rPr>
          <w:rFonts w:ascii="仿宋_GB2312" w:cs="仿宋_GB2312" w:eastAsia="仿宋_GB2312" w:hAnsi="黑体" w:hint="eastAsia"/>
          <w:sz w:val="32"/>
          <w:szCs w:val="32"/>
        </w:rPr>
        <w:t>770.4</w:t>
      </w:r>
      <w:r>
        <w:rPr>
          <w:rFonts w:ascii="仿宋_GB2312" w:cs="仿宋_GB2312" w:eastAsia="仿宋_GB2312" w:hAnsi="黑体" w:hint="eastAsia"/>
          <w:sz w:val="32"/>
          <w:szCs w:val="32"/>
          <w:highlight w:val="none"/>
        </w:rPr>
        <w:t>4</w:t>
      </w:r>
      <w:r>
        <w:rPr>
          <w:rFonts w:ascii="仿宋_GB2312" w:eastAsia="仿宋_GB2312" w:hAnsi="黑体" w:hint="eastAsia"/>
          <w:sz w:val="32"/>
          <w:szCs w:val="32"/>
          <w:highlight w:val="none"/>
        </w:rPr>
        <w:t>万元，比上年预算数</w:t>
      </w:r>
      <w:r>
        <w:rPr>
          <w:rFonts w:ascii="仿宋_GB2312" w:cs="仿宋_GB2312" w:eastAsia="仿宋_GB2312" w:hAnsi="黑体" w:hint="eastAsia"/>
          <w:sz w:val="32"/>
          <w:szCs w:val="32"/>
          <w:highlight w:val="none"/>
        </w:rPr>
        <w:t>增加</w:t>
      </w:r>
      <w:r>
        <w:rPr>
          <w:rFonts w:ascii="仿宋_GB2312" w:cs="仿宋_GB2312" w:eastAsia="仿宋_GB2312" w:hAnsi="黑体" w:hint="eastAsia"/>
          <w:sz w:val="32"/>
          <w:szCs w:val="32"/>
          <w:highlight w:val="none"/>
          <w:lang w:val="en-US" w:eastAsia="zh-CN"/>
        </w:rPr>
        <w:t>92.234</w:t>
      </w:r>
      <w:r>
        <w:rPr>
          <w:rFonts w:ascii="仿宋_GB2312" w:eastAsia="仿宋_GB2312" w:hAnsi="黑体" w:hint="eastAsia"/>
          <w:sz w:val="32"/>
          <w:szCs w:val="32"/>
          <w:highlight w:val="none"/>
        </w:rPr>
        <w:t>万元，主要是</w:t>
      </w:r>
      <w:r>
        <w:rPr>
          <w:rFonts w:ascii="仿宋_GB2312" w:eastAsia="仿宋_GB2312" w:hAnsi="黑体" w:hint="eastAsia"/>
          <w:sz w:val="32"/>
          <w:szCs w:val="32"/>
          <w:highlight w:val="none"/>
          <w:lang w:eastAsia="zh-CN"/>
        </w:rPr>
        <w:t>新增</w:t>
      </w:r>
      <w:r>
        <w:rPr>
          <w:rFonts w:ascii="仿宋_GB2312" w:eastAsia="仿宋_GB2312" w:hAnsi="黑体" w:hint="eastAsia"/>
          <w:sz w:val="32"/>
          <w:szCs w:val="32"/>
          <w:highlight w:val="none"/>
          <w:lang w:val="en-US" w:eastAsia="zh-CN"/>
        </w:rPr>
        <w:t>5名调入人员，</w:t>
      </w:r>
      <w:r>
        <w:rPr>
          <w:rFonts w:ascii="仿宋_GB2312" w:eastAsia="仿宋_GB2312" w:hAnsi="黑体" w:hint="eastAsia"/>
          <w:sz w:val="32"/>
          <w:szCs w:val="32"/>
          <w:lang w:val="en-US" w:eastAsia="zh-CN"/>
        </w:rPr>
        <w:t>相应的人员工资、社保、办公经费等增加。</w:t>
      </w:r>
    </w:p>
    <w:p>
      <w:pPr>
        <w:pStyle w:val="style0"/>
        <w:ind w:firstLine="640" w:firstLineChars="200"/>
        <w:rPr>
          <w:rFonts w:ascii="仿宋_GB2312" w:eastAsia="仿宋_GB2312" w:hAnsi="黑体"/>
          <w:sz w:val="32"/>
          <w:szCs w:val="32"/>
          <w:highlight w:val="yellow"/>
        </w:rPr>
      </w:pPr>
      <w:r>
        <w:rPr>
          <w:rFonts w:ascii="仿宋_GB2312" w:eastAsia="仿宋_GB2312" w:hAnsi="黑体" w:hint="eastAsia"/>
          <w:sz w:val="32"/>
          <w:szCs w:val="32"/>
          <w:lang w:val="en-US" w:eastAsia="zh-CN"/>
        </w:rPr>
        <w:t>2</w:t>
      </w:r>
      <w:r>
        <w:rPr>
          <w:rFonts w:ascii="仿宋_GB2312" w:eastAsia="仿宋_GB2312" w:hAnsi="黑体" w:hint="eastAsia"/>
          <w:sz w:val="32"/>
          <w:szCs w:val="32"/>
        </w:rPr>
        <w:t>.</w:t>
      </w:r>
      <w:r>
        <w:rPr>
          <w:rFonts w:ascii="仿宋_GB2312" w:cs="仿宋_GB2312" w:eastAsia="仿宋_GB2312" w:hAnsi="黑体" w:hint="eastAsia"/>
          <w:sz w:val="32"/>
          <w:szCs w:val="32"/>
        </w:rPr>
        <w:t xml:space="preserve"> 一般公共服务（类）审计事务（款）一般行政管理事务（项）</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年预算数为</w:t>
      </w:r>
      <w:r>
        <w:rPr>
          <w:rFonts w:ascii="仿宋_GB2312" w:cs="仿宋_GB2312" w:eastAsia="仿宋_GB2312" w:hAnsi="黑体" w:hint="eastAsia"/>
          <w:sz w:val="32"/>
          <w:szCs w:val="32"/>
          <w:highlight w:val="none"/>
        </w:rPr>
        <w:t>1310</w:t>
      </w:r>
      <w:r>
        <w:rPr>
          <w:rFonts w:ascii="仿宋_GB2312" w:eastAsia="仿宋_GB2312" w:hAnsi="黑体" w:hint="eastAsia"/>
          <w:sz w:val="32"/>
          <w:szCs w:val="32"/>
          <w:highlight w:val="none"/>
        </w:rPr>
        <w:t>万元，比上年预算数</w:t>
      </w:r>
      <w:r>
        <w:rPr>
          <w:rFonts w:ascii="仿宋_GB2312" w:cs="仿宋_GB2312" w:eastAsia="仿宋_GB2312" w:hAnsi="黑体" w:hint="eastAsia"/>
          <w:sz w:val="32"/>
          <w:szCs w:val="32"/>
          <w:highlight w:val="none"/>
        </w:rPr>
        <w:t>减少</w:t>
      </w:r>
      <w:r>
        <w:rPr>
          <w:rFonts w:ascii="仿宋_GB2312" w:cs="仿宋_GB2312" w:eastAsia="仿宋_GB2312" w:hAnsi="黑体" w:hint="eastAsia"/>
          <w:sz w:val="32"/>
          <w:szCs w:val="32"/>
          <w:highlight w:val="none"/>
          <w:lang w:val="en-US" w:eastAsia="zh-CN"/>
        </w:rPr>
        <w:t>899</w:t>
      </w:r>
      <w:r>
        <w:rPr>
          <w:rFonts w:ascii="仿宋_GB2312" w:eastAsia="仿宋_GB2312" w:hAnsi="黑体" w:hint="eastAsia"/>
          <w:sz w:val="32"/>
          <w:szCs w:val="32"/>
          <w:highlight w:val="none"/>
        </w:rPr>
        <w:t>万元，主要是</w:t>
      </w:r>
      <w:r>
        <w:rPr>
          <w:rFonts w:ascii="仿宋_GB2312" w:eastAsia="仿宋_GB2312" w:hAnsi="黑体" w:hint="eastAsia"/>
          <w:sz w:val="32"/>
          <w:szCs w:val="32"/>
          <w:highlight w:val="none"/>
          <w:lang w:eastAsia="zh-CN"/>
        </w:rPr>
        <w:t>职能转变，政府投资项目委托业务费减少</w:t>
      </w:r>
      <w:r>
        <w:rPr>
          <w:rFonts w:ascii="仿宋_GB2312" w:eastAsia="仿宋_GB2312" w:hAnsi="黑体" w:hint="eastAsia"/>
          <w:sz w:val="32"/>
          <w:szCs w:val="32"/>
          <w:lang w:eastAsia="zh-CN"/>
        </w:rPr>
        <w:t>。</w:t>
      </w:r>
    </w:p>
    <w:p>
      <w:pPr>
        <w:pStyle w:val="style0"/>
        <w:ind w:firstLine="640" w:firstLineChars="200"/>
        <w:rPr>
          <w:rFonts w:ascii="仿宋_GB2312" w:eastAsia="仿宋_GB2312" w:hAnsi="黑体" w:hint="default"/>
          <w:sz w:val="32"/>
          <w:szCs w:val="32"/>
          <w:highlight w:val="yellow"/>
          <w:lang w:val="en-US" w:eastAsia="zh-CN"/>
        </w:rPr>
      </w:pPr>
      <w:r>
        <w:rPr>
          <w:rFonts w:ascii="仿宋_GB2312" w:cs="仿宋_GB2312" w:eastAsia="仿宋_GB2312" w:hAnsi="黑体" w:hint="eastAsia"/>
          <w:sz w:val="32"/>
          <w:szCs w:val="32"/>
          <w:lang w:val="en-US" w:eastAsia="zh-CN"/>
        </w:rPr>
        <w:t>3</w:t>
      </w:r>
      <w:r>
        <w:rPr>
          <w:rFonts w:ascii="仿宋_GB2312" w:cs="仿宋_GB2312" w:eastAsia="仿宋_GB2312" w:hAnsi="黑体" w:hint="eastAsia"/>
          <w:sz w:val="32"/>
          <w:szCs w:val="32"/>
        </w:rPr>
        <w:t>.社会保障和就业支出（类）行政事业单位养老支出（款）机关事业单位基本养老保险缴费支出（项）</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年预算数为</w:t>
      </w:r>
      <w:r>
        <w:rPr>
          <w:rFonts w:ascii="仿宋_GB2312" w:cs="仿宋_GB2312" w:eastAsia="仿宋_GB2312" w:hAnsi="黑体" w:hint="eastAsia"/>
          <w:sz w:val="32"/>
          <w:szCs w:val="32"/>
        </w:rPr>
        <w:t>71.55</w:t>
      </w:r>
      <w:r>
        <w:rPr>
          <w:rFonts w:ascii="仿宋_GB2312" w:eastAsia="仿宋_GB2312" w:hAnsi="黑体" w:hint="eastAsia"/>
          <w:sz w:val="32"/>
          <w:szCs w:val="32"/>
        </w:rPr>
        <w:t>万</w:t>
      </w:r>
      <w:r>
        <w:rPr>
          <w:rFonts w:ascii="仿宋_GB2312" w:eastAsia="仿宋_GB2312" w:hAnsi="黑体" w:hint="eastAsia"/>
          <w:sz w:val="32"/>
          <w:szCs w:val="32"/>
          <w:highlight w:val="none"/>
        </w:rPr>
        <w:t>元，比上年预算数</w:t>
      </w:r>
      <w:r>
        <w:rPr>
          <w:rFonts w:ascii="仿宋_GB2312" w:cs="仿宋_GB2312" w:eastAsia="仿宋_GB2312" w:hAnsi="黑体" w:hint="eastAsia"/>
          <w:sz w:val="32"/>
          <w:szCs w:val="32"/>
          <w:highlight w:val="none"/>
        </w:rPr>
        <w:t>增加</w:t>
      </w:r>
      <w:r>
        <w:rPr>
          <w:rFonts w:ascii="仿宋_GB2312" w:cs="仿宋_GB2312" w:eastAsia="仿宋_GB2312" w:hAnsi="黑体" w:hint="eastAsia"/>
          <w:sz w:val="32"/>
          <w:szCs w:val="32"/>
          <w:highlight w:val="none"/>
          <w:lang w:val="en-US" w:eastAsia="zh-CN"/>
        </w:rPr>
        <w:t>1.873</w:t>
      </w:r>
      <w:r>
        <w:rPr>
          <w:rFonts w:ascii="仿宋_GB2312" w:eastAsia="仿宋_GB2312" w:hAnsi="黑体" w:hint="eastAsia"/>
          <w:sz w:val="32"/>
          <w:szCs w:val="32"/>
          <w:highlight w:val="none"/>
        </w:rPr>
        <w:t>万元，主要是</w:t>
      </w:r>
      <w:r>
        <w:rPr>
          <w:rFonts w:ascii="仿宋_GB2312" w:eastAsia="仿宋_GB2312" w:hAnsi="黑体" w:hint="eastAsia"/>
          <w:sz w:val="32"/>
          <w:szCs w:val="32"/>
          <w:highlight w:val="none"/>
          <w:lang w:eastAsia="zh-CN"/>
        </w:rPr>
        <w:t>人员和基本养老保险基数增加</w:t>
      </w:r>
      <w:r>
        <w:rPr>
          <w:rFonts w:ascii="仿宋_GB2312" w:eastAsia="仿宋_GB2312" w:hAnsi="黑体" w:hint="eastAsia"/>
          <w:sz w:val="32"/>
          <w:szCs w:val="32"/>
          <w:highlight w:val="none"/>
          <w:lang w:val="en-US" w:eastAsia="zh-CN"/>
        </w:rPr>
        <w:t>。</w:t>
      </w:r>
    </w:p>
    <w:p>
      <w:pPr>
        <w:pStyle w:val="style0"/>
        <w:ind w:firstLine="640" w:firstLineChars="200"/>
        <w:rPr>
          <w:rFonts w:ascii="仿宋_GB2312" w:eastAsia="仿宋_GB2312" w:hAnsi="黑体" w:hint="default"/>
          <w:sz w:val="32"/>
          <w:szCs w:val="32"/>
          <w:highlight w:val="none"/>
          <w:lang w:val="en-US" w:eastAsia="zh-CN"/>
        </w:rPr>
      </w:pPr>
      <w:r>
        <w:rPr>
          <w:rFonts w:ascii="仿宋_GB2312" w:cs="仿宋_GB2312" w:eastAsia="仿宋_GB2312" w:hAnsi="黑体" w:hint="eastAsia"/>
          <w:sz w:val="32"/>
          <w:szCs w:val="32"/>
          <w:lang w:val="en-US" w:eastAsia="zh-CN"/>
        </w:rPr>
        <w:t>4</w:t>
      </w:r>
      <w:r>
        <w:rPr>
          <w:rFonts w:ascii="仿宋_GB2312" w:cs="仿宋_GB2312" w:eastAsia="仿宋_GB2312" w:hAnsi="黑体" w:hint="eastAsia"/>
          <w:sz w:val="32"/>
          <w:szCs w:val="32"/>
        </w:rPr>
        <w:t>.社会保障和就业支出（类）行政事业单位养老支出（款）其他行政事业单位养</w:t>
      </w:r>
      <w:r>
        <w:rPr>
          <w:rFonts w:ascii="仿宋_GB2312" w:cs="仿宋_GB2312" w:eastAsia="仿宋_GB2312" w:hAnsi="黑体" w:hint="eastAsia"/>
          <w:sz w:val="32"/>
          <w:szCs w:val="32"/>
          <w:highlight w:val="none"/>
        </w:rPr>
        <w:t>老支出（项）</w:t>
      </w:r>
      <w:r>
        <w:rPr>
          <w:rFonts w:ascii="仿宋_GB2312" w:cs="仿宋_GB2312" w:eastAsia="仿宋_GB2312" w:hAnsi="黑体" w:hint="eastAsia"/>
          <w:sz w:val="32"/>
          <w:szCs w:val="32"/>
          <w:highlight w:val="none"/>
          <w:lang w:val="en-US" w:eastAsia="zh-CN"/>
        </w:rPr>
        <w:t>2021</w:t>
      </w:r>
      <w:r>
        <w:rPr>
          <w:rFonts w:ascii="仿宋_GB2312" w:eastAsia="仿宋_GB2312" w:hAnsi="黑体" w:hint="eastAsia"/>
          <w:sz w:val="32"/>
          <w:szCs w:val="32"/>
          <w:highlight w:val="none"/>
        </w:rPr>
        <w:t>年预算数为</w:t>
      </w:r>
      <w:r>
        <w:rPr>
          <w:rFonts w:ascii="仿宋_GB2312" w:cs="仿宋_GB2312" w:eastAsia="仿宋_GB2312" w:hAnsi="黑体" w:hint="eastAsia"/>
          <w:sz w:val="32"/>
          <w:szCs w:val="32"/>
          <w:highlight w:val="none"/>
        </w:rPr>
        <w:t>31.44</w:t>
      </w:r>
      <w:r>
        <w:rPr>
          <w:rFonts w:ascii="仿宋_GB2312" w:eastAsia="仿宋_GB2312" w:hAnsi="黑体" w:hint="eastAsia"/>
          <w:sz w:val="32"/>
          <w:szCs w:val="32"/>
          <w:highlight w:val="none"/>
        </w:rPr>
        <w:t>万元，比上年预算数</w:t>
      </w:r>
      <w:r>
        <w:rPr>
          <w:rFonts w:ascii="仿宋_GB2312" w:cs="仿宋_GB2312" w:eastAsia="仿宋_GB2312" w:hAnsi="黑体" w:hint="eastAsia"/>
          <w:sz w:val="32"/>
          <w:szCs w:val="32"/>
          <w:highlight w:val="none"/>
        </w:rPr>
        <w:t>增加</w:t>
      </w:r>
      <w:r>
        <w:rPr>
          <w:rFonts w:ascii="仿宋_GB2312" w:cs="仿宋_GB2312" w:eastAsia="仿宋_GB2312" w:hAnsi="黑体" w:hint="eastAsia"/>
          <w:sz w:val="32"/>
          <w:szCs w:val="32"/>
          <w:highlight w:val="none"/>
          <w:lang w:val="en-US" w:eastAsia="zh-CN"/>
        </w:rPr>
        <w:t>10.44</w:t>
      </w:r>
      <w:r>
        <w:rPr>
          <w:rFonts w:ascii="仿宋_GB2312" w:eastAsia="仿宋_GB2312" w:hAnsi="黑体" w:hint="eastAsia"/>
          <w:sz w:val="32"/>
          <w:szCs w:val="32"/>
          <w:highlight w:val="none"/>
        </w:rPr>
        <w:t>万元，主要是</w:t>
      </w:r>
      <w:r>
        <w:rPr>
          <w:rFonts w:ascii="仿宋_GB2312" w:eastAsia="仿宋_GB2312" w:hAnsi="黑体" w:hint="eastAsia"/>
          <w:sz w:val="32"/>
          <w:szCs w:val="32"/>
          <w:highlight w:val="none"/>
          <w:lang w:eastAsia="zh-CN"/>
        </w:rPr>
        <w:t>养老金调资，增加退休人员医疗费补助</w:t>
      </w:r>
      <w:r>
        <w:rPr>
          <w:rFonts w:ascii="仿宋_GB2312" w:eastAsia="仿宋_GB2312" w:hAnsi="黑体" w:hint="eastAsia"/>
          <w:sz w:val="32"/>
          <w:szCs w:val="32"/>
          <w:highlight w:val="none"/>
          <w:lang w:val="en-US" w:eastAsia="zh-CN"/>
        </w:rPr>
        <w:t>。</w:t>
      </w:r>
    </w:p>
    <w:p>
      <w:pPr>
        <w:pStyle w:val="style0"/>
        <w:ind w:firstLine="640" w:firstLineChars="200"/>
        <w:rPr>
          <w:rFonts w:ascii="仿宋_GB2312" w:eastAsia="仿宋_GB2312" w:hAnsi="黑体" w:hint="eastAsia"/>
          <w:sz w:val="32"/>
          <w:szCs w:val="32"/>
          <w:highlight w:val="yellow"/>
          <w:lang w:eastAsia="zh-CN"/>
        </w:rPr>
      </w:pPr>
      <w:r>
        <w:rPr>
          <w:rFonts w:ascii="仿宋_GB2312" w:cs="仿宋_GB2312" w:eastAsia="仿宋_GB2312" w:hAnsi="黑体" w:hint="eastAsia"/>
          <w:sz w:val="32"/>
          <w:szCs w:val="32"/>
          <w:lang w:val="en-US" w:eastAsia="zh-CN"/>
        </w:rPr>
        <w:t>5</w:t>
      </w:r>
      <w:r>
        <w:rPr>
          <w:rFonts w:ascii="仿宋_GB2312" w:cs="仿宋_GB2312" w:eastAsia="仿宋_GB2312" w:hAnsi="黑体" w:hint="eastAsia"/>
          <w:sz w:val="32"/>
          <w:szCs w:val="32"/>
        </w:rPr>
        <w:t>.卫生健康支出（类）行政事业单位医疗（款）行政单位医疗（项）</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年预算数为</w:t>
      </w:r>
      <w:r>
        <w:rPr>
          <w:rFonts w:ascii="仿宋_GB2312" w:cs="仿宋_GB2312" w:eastAsia="仿宋_GB2312" w:hAnsi="黑体" w:hint="eastAsia"/>
          <w:sz w:val="32"/>
          <w:szCs w:val="32"/>
        </w:rPr>
        <w:t>38.01</w:t>
      </w:r>
      <w:r>
        <w:rPr>
          <w:rFonts w:ascii="仿宋_GB2312" w:eastAsia="仿宋_GB2312" w:hAnsi="黑体" w:hint="eastAsia"/>
          <w:sz w:val="32"/>
          <w:szCs w:val="32"/>
          <w:highlight w:val="none"/>
        </w:rPr>
        <w:t>万元，比上年预算数</w:t>
      </w:r>
      <w:r>
        <w:rPr>
          <w:rFonts w:ascii="仿宋_GB2312" w:cs="仿宋_GB2312" w:eastAsia="仿宋_GB2312" w:hAnsi="黑体" w:hint="eastAsia"/>
          <w:sz w:val="32"/>
          <w:szCs w:val="32"/>
          <w:highlight w:val="none"/>
        </w:rPr>
        <w:t>增加</w:t>
      </w:r>
      <w:r>
        <w:rPr>
          <w:rFonts w:ascii="仿宋_GB2312" w:cs="仿宋_GB2312" w:eastAsia="仿宋_GB2312" w:hAnsi="黑体" w:hint="eastAsia"/>
          <w:sz w:val="32"/>
          <w:szCs w:val="32"/>
          <w:highlight w:val="none"/>
          <w:lang w:val="en-US" w:eastAsia="zh-CN"/>
        </w:rPr>
        <w:t>0.994</w:t>
      </w:r>
      <w:r>
        <w:rPr>
          <w:rFonts w:ascii="仿宋_GB2312" w:eastAsia="仿宋_GB2312" w:hAnsi="黑体" w:hint="eastAsia"/>
          <w:sz w:val="32"/>
          <w:szCs w:val="32"/>
          <w:highlight w:val="none"/>
        </w:rPr>
        <w:t>万元，主要是</w:t>
      </w:r>
      <w:r>
        <w:rPr>
          <w:rFonts w:ascii="仿宋_GB2312" w:eastAsia="仿宋_GB2312" w:hAnsi="黑体" w:hint="eastAsia"/>
          <w:sz w:val="32"/>
          <w:szCs w:val="32"/>
          <w:highlight w:val="none"/>
          <w:lang w:eastAsia="zh-CN"/>
        </w:rPr>
        <w:t>基本医疗保险缴费基数增加。</w:t>
      </w:r>
    </w:p>
    <w:p>
      <w:pPr>
        <w:pStyle w:val="style0"/>
        <w:ind w:firstLine="640" w:firstLineChars="200"/>
        <w:rPr>
          <w:rFonts w:ascii="仿宋_GB2312" w:eastAsia="仿宋_GB2312" w:hAnsi="黑体" w:hint="eastAsia"/>
          <w:sz w:val="32"/>
          <w:szCs w:val="32"/>
          <w:highlight w:val="none"/>
          <w:lang w:eastAsia="zh-CN"/>
        </w:rPr>
      </w:pPr>
      <w:r>
        <w:rPr>
          <w:rFonts w:ascii="仿宋_GB2312" w:cs="仿宋_GB2312" w:eastAsia="仿宋_GB2312" w:hAnsi="黑体" w:hint="eastAsia"/>
          <w:sz w:val="32"/>
          <w:szCs w:val="32"/>
          <w:lang w:val="en-US" w:eastAsia="zh-CN"/>
        </w:rPr>
        <w:t>6</w:t>
      </w:r>
      <w:r>
        <w:rPr>
          <w:rFonts w:ascii="仿宋_GB2312" w:cs="仿宋_GB2312" w:eastAsia="仿宋_GB2312" w:hAnsi="黑体" w:hint="eastAsia"/>
          <w:sz w:val="32"/>
          <w:szCs w:val="32"/>
        </w:rPr>
        <w:t>.卫生健康支出（类）行政事业单位医疗（款）公务员医疗补助（项）</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年预算数为</w:t>
      </w:r>
      <w:r>
        <w:rPr>
          <w:rFonts w:ascii="仿宋_GB2312" w:cs="仿宋_GB2312" w:eastAsia="仿宋_GB2312" w:hAnsi="黑体" w:hint="eastAsia"/>
          <w:sz w:val="32"/>
          <w:szCs w:val="32"/>
          <w:highlight w:val="none"/>
        </w:rPr>
        <w:t>48.88</w:t>
      </w:r>
      <w:r>
        <w:rPr>
          <w:rFonts w:ascii="仿宋_GB2312" w:eastAsia="仿宋_GB2312" w:hAnsi="黑体" w:hint="eastAsia"/>
          <w:sz w:val="32"/>
          <w:szCs w:val="32"/>
          <w:highlight w:val="none"/>
        </w:rPr>
        <w:t>万元，比上年预算数</w:t>
      </w:r>
      <w:r>
        <w:rPr>
          <w:rFonts w:ascii="仿宋_GB2312" w:cs="仿宋_GB2312" w:eastAsia="仿宋_GB2312" w:hAnsi="黑体" w:hint="eastAsia"/>
          <w:sz w:val="32"/>
          <w:szCs w:val="32"/>
          <w:highlight w:val="none"/>
        </w:rPr>
        <w:t>增加</w:t>
      </w:r>
      <w:r>
        <w:rPr>
          <w:rFonts w:ascii="仿宋_GB2312" w:cs="仿宋_GB2312" w:eastAsia="仿宋_GB2312" w:hAnsi="黑体" w:hint="eastAsia"/>
          <w:sz w:val="32"/>
          <w:szCs w:val="32"/>
          <w:highlight w:val="none"/>
          <w:lang w:val="en-US" w:eastAsia="zh-CN"/>
        </w:rPr>
        <w:t>6.801</w:t>
      </w:r>
      <w:r>
        <w:rPr>
          <w:rFonts w:ascii="仿宋_GB2312" w:eastAsia="仿宋_GB2312" w:hAnsi="黑体" w:hint="eastAsia"/>
          <w:sz w:val="32"/>
          <w:szCs w:val="32"/>
          <w:highlight w:val="none"/>
        </w:rPr>
        <w:t>万元，主要是</w:t>
      </w:r>
      <w:r>
        <w:rPr>
          <w:rFonts w:ascii="仿宋_GB2312" w:eastAsia="仿宋_GB2312" w:hAnsi="黑体" w:hint="eastAsia"/>
          <w:sz w:val="32"/>
          <w:szCs w:val="32"/>
          <w:highlight w:val="none"/>
          <w:lang w:eastAsia="zh-CN"/>
        </w:rPr>
        <w:t>基本医疗保险缴费基数增加。</w:t>
      </w:r>
    </w:p>
    <w:p>
      <w:pPr>
        <w:pStyle w:val="style0"/>
        <w:ind w:firstLine="640" w:firstLineChars="200"/>
        <w:rPr>
          <w:rFonts w:ascii="仿宋_GB2312" w:eastAsia="仿宋_GB2312" w:hAnsi="黑体" w:hint="eastAsia"/>
          <w:sz w:val="32"/>
          <w:szCs w:val="32"/>
          <w:highlight w:val="none"/>
          <w:lang w:eastAsia="zh-CN"/>
        </w:rPr>
      </w:pPr>
      <w:r>
        <w:rPr>
          <w:rFonts w:ascii="仿宋_GB2312" w:cs="仿宋_GB2312" w:eastAsia="仿宋_GB2312" w:hAnsi="黑体" w:hint="eastAsia"/>
          <w:sz w:val="32"/>
          <w:szCs w:val="32"/>
          <w:lang w:val="en-US" w:eastAsia="zh-CN"/>
        </w:rPr>
        <w:t>7</w:t>
      </w:r>
      <w:r>
        <w:rPr>
          <w:rFonts w:ascii="仿宋_GB2312" w:cs="仿宋_GB2312" w:eastAsia="仿宋_GB2312" w:hAnsi="黑体" w:hint="eastAsia"/>
          <w:sz w:val="32"/>
          <w:szCs w:val="32"/>
        </w:rPr>
        <w:t>.卫生健康支出（类）行政事业单位医疗（款）其他行政事业单位医疗支出（项）</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年预算数为</w:t>
      </w:r>
      <w:r>
        <w:rPr>
          <w:rFonts w:ascii="仿宋_GB2312" w:cs="仿宋_GB2312" w:eastAsia="仿宋_GB2312" w:hAnsi="黑体" w:hint="eastAsia"/>
          <w:sz w:val="32"/>
          <w:szCs w:val="32"/>
          <w:highlight w:val="none"/>
        </w:rPr>
        <w:t>4.2</w:t>
      </w:r>
      <w:r>
        <w:rPr>
          <w:rFonts w:ascii="仿宋_GB2312" w:eastAsia="仿宋_GB2312" w:hAnsi="黑体" w:hint="eastAsia"/>
          <w:sz w:val="32"/>
          <w:szCs w:val="32"/>
          <w:highlight w:val="none"/>
        </w:rPr>
        <w:t>万元，比上年预算数</w:t>
      </w:r>
      <w:r>
        <w:rPr>
          <w:rFonts w:ascii="仿宋_GB2312" w:cs="仿宋_GB2312" w:eastAsia="仿宋_GB2312" w:hAnsi="黑体" w:hint="eastAsia"/>
          <w:sz w:val="32"/>
          <w:szCs w:val="32"/>
          <w:highlight w:val="none"/>
        </w:rPr>
        <w:t>增加</w:t>
      </w:r>
      <w:r>
        <w:rPr>
          <w:rFonts w:ascii="仿宋_GB2312" w:cs="仿宋_GB2312" w:eastAsia="仿宋_GB2312" w:hAnsi="黑体" w:hint="eastAsia"/>
          <w:sz w:val="32"/>
          <w:szCs w:val="32"/>
          <w:highlight w:val="none"/>
          <w:lang w:val="en-US" w:eastAsia="zh-CN"/>
        </w:rPr>
        <w:t>0.6</w:t>
      </w:r>
      <w:r>
        <w:rPr>
          <w:rFonts w:ascii="仿宋_GB2312" w:eastAsia="仿宋_GB2312" w:hAnsi="黑体" w:hint="eastAsia"/>
          <w:sz w:val="32"/>
          <w:szCs w:val="32"/>
          <w:highlight w:val="none"/>
        </w:rPr>
        <w:t>万元，主要是</w:t>
      </w:r>
      <w:r>
        <w:rPr>
          <w:rFonts w:ascii="仿宋_GB2312" w:eastAsia="仿宋_GB2312" w:hAnsi="黑体" w:hint="eastAsia"/>
          <w:sz w:val="32"/>
          <w:szCs w:val="32"/>
          <w:highlight w:val="none"/>
          <w:lang w:eastAsia="zh-CN"/>
        </w:rPr>
        <w:t>市审计局本级增加</w:t>
      </w:r>
      <w:r>
        <w:rPr>
          <w:rFonts w:ascii="仿宋_GB2312" w:eastAsia="仿宋_GB2312" w:hAnsi="黑体" w:hint="eastAsia"/>
          <w:sz w:val="32"/>
          <w:szCs w:val="32"/>
          <w:highlight w:val="none"/>
          <w:lang w:val="en-US" w:eastAsia="zh-CN"/>
        </w:rPr>
        <w:t>5名调入人员</w:t>
      </w:r>
      <w:r>
        <w:rPr>
          <w:rFonts w:ascii="仿宋_GB2312" w:eastAsia="仿宋_GB2312" w:hAnsi="黑体" w:hint="eastAsia"/>
          <w:sz w:val="32"/>
          <w:szCs w:val="32"/>
          <w:highlight w:val="none"/>
          <w:lang w:eastAsia="zh-CN"/>
        </w:rPr>
        <w:t>。</w:t>
      </w:r>
    </w:p>
    <w:p>
      <w:pPr>
        <w:pStyle w:val="style0"/>
        <w:ind w:firstLine="640" w:firstLineChars="200"/>
        <w:rPr>
          <w:rFonts w:ascii="仿宋_GB2312" w:eastAsia="仿宋_GB2312" w:hAnsi="黑体" w:hint="eastAsia"/>
          <w:sz w:val="32"/>
          <w:szCs w:val="32"/>
          <w:highlight w:val="none"/>
          <w:lang w:eastAsia="zh-CN"/>
        </w:rPr>
      </w:pPr>
      <w:r>
        <w:rPr>
          <w:rFonts w:ascii="仿宋_GB2312" w:cs="仿宋_GB2312" w:eastAsia="仿宋_GB2312" w:hAnsi="黑体" w:hint="eastAsia"/>
          <w:sz w:val="32"/>
          <w:szCs w:val="32"/>
          <w:highlight w:val="none"/>
          <w:lang w:val="en-US" w:eastAsia="zh-CN"/>
        </w:rPr>
        <w:t>8</w:t>
      </w:r>
      <w:r>
        <w:rPr>
          <w:rFonts w:ascii="仿宋_GB2312" w:cs="仿宋_GB2312" w:eastAsia="仿宋_GB2312" w:hAnsi="黑体" w:hint="eastAsia"/>
          <w:sz w:val="32"/>
          <w:szCs w:val="32"/>
          <w:highlight w:val="none"/>
        </w:rPr>
        <w:t>.</w:t>
      </w:r>
      <w:r>
        <w:rPr>
          <w:rFonts w:ascii="仿宋_GB2312" w:cs="仿宋_GB2312" w:eastAsia="仿宋_GB2312" w:hAnsi="黑体" w:hint="eastAsia"/>
          <w:sz w:val="32"/>
          <w:szCs w:val="32"/>
        </w:rPr>
        <w:t>住房保障支出（类）住房改革支出（款）住房公积金（项）</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年预算数为</w:t>
      </w:r>
      <w:r>
        <w:rPr>
          <w:rFonts w:ascii="仿宋_GB2312" w:cs="仿宋_GB2312" w:eastAsia="仿宋_GB2312" w:hAnsi="黑体" w:hint="eastAsia"/>
          <w:sz w:val="32"/>
          <w:szCs w:val="32"/>
        </w:rPr>
        <w:t>5</w:t>
      </w:r>
      <w:r>
        <w:rPr>
          <w:rFonts w:ascii="仿宋_GB2312" w:cs="仿宋_GB2312" w:eastAsia="仿宋_GB2312" w:hAnsi="黑体" w:hint="eastAsia"/>
          <w:sz w:val="32"/>
          <w:szCs w:val="32"/>
          <w:highlight w:val="none"/>
        </w:rPr>
        <w:t>8.66</w:t>
      </w:r>
      <w:r>
        <w:rPr>
          <w:rFonts w:ascii="仿宋_GB2312" w:eastAsia="仿宋_GB2312" w:hAnsi="黑体" w:hint="eastAsia"/>
          <w:sz w:val="32"/>
          <w:szCs w:val="32"/>
          <w:highlight w:val="none"/>
        </w:rPr>
        <w:t>万元，比上年预算数</w:t>
      </w:r>
      <w:r>
        <w:rPr>
          <w:rFonts w:ascii="仿宋_GB2312" w:cs="仿宋_GB2312" w:eastAsia="仿宋_GB2312" w:hAnsi="黑体" w:hint="eastAsia"/>
          <w:sz w:val="32"/>
          <w:szCs w:val="32"/>
          <w:highlight w:val="none"/>
        </w:rPr>
        <w:t>增加</w:t>
      </w:r>
      <w:r>
        <w:rPr>
          <w:rFonts w:ascii="仿宋_GB2312" w:cs="仿宋_GB2312" w:eastAsia="仿宋_GB2312" w:hAnsi="黑体" w:hint="eastAsia"/>
          <w:sz w:val="32"/>
          <w:szCs w:val="32"/>
          <w:highlight w:val="none"/>
          <w:lang w:val="en-US" w:eastAsia="zh-CN"/>
        </w:rPr>
        <w:t>8.165</w:t>
      </w:r>
      <w:r>
        <w:rPr>
          <w:rFonts w:ascii="仿宋_GB2312" w:eastAsia="仿宋_GB2312" w:hAnsi="黑体" w:hint="eastAsia"/>
          <w:sz w:val="32"/>
          <w:szCs w:val="32"/>
          <w:highlight w:val="none"/>
        </w:rPr>
        <w:t>万元，主要是</w:t>
      </w:r>
      <w:r>
        <w:rPr>
          <w:rFonts w:ascii="仿宋_GB2312" w:eastAsia="仿宋_GB2312" w:hAnsi="黑体" w:hint="eastAsia"/>
          <w:sz w:val="32"/>
          <w:szCs w:val="32"/>
          <w:highlight w:val="none"/>
          <w:lang w:eastAsia="zh-CN"/>
        </w:rPr>
        <w:t>人员和缴费基数增加</w:t>
      </w:r>
      <w:r>
        <w:rPr>
          <w:rFonts w:ascii="仿宋_GB2312" w:eastAsia="仿宋_GB2312" w:hAnsi="黑体" w:hint="eastAsia"/>
          <w:sz w:val="32"/>
          <w:szCs w:val="32"/>
          <w:highlight w:val="none"/>
          <w:lang w:val="en-US" w:eastAsia="zh-CN"/>
        </w:rPr>
        <w:t>。</w:t>
      </w:r>
    </w:p>
    <w:p>
      <w:pPr>
        <w:pStyle w:val="style0"/>
        <w:ind w:firstLine="640"/>
        <w:rPr>
          <w:rFonts w:ascii="黑体" w:eastAsia="黑体" w:hAnsi="黑体"/>
          <w:sz w:val="32"/>
          <w:szCs w:val="32"/>
        </w:rPr>
      </w:pPr>
      <w:r>
        <w:rPr>
          <w:rFonts w:ascii="黑体" w:eastAsia="黑体" w:hAnsi="黑体" w:hint="eastAsia"/>
          <w:sz w:val="32"/>
          <w:szCs w:val="32"/>
        </w:rPr>
        <w:t>三、关于</w:t>
      </w:r>
      <w:r>
        <w:rPr>
          <w:rFonts w:ascii="黑体" w:cs="黑体" w:eastAsia="黑体" w:hAnsi="黑体" w:hint="eastAsia"/>
          <w:sz w:val="32"/>
          <w:szCs w:val="32"/>
          <w:lang w:eastAsia="zh-CN"/>
        </w:rPr>
        <w:t>海口市审计局本级</w:t>
      </w:r>
      <w:r>
        <w:rPr>
          <w:rFonts w:ascii="黑体" w:cs="黑体" w:eastAsia="黑体" w:hAnsi="黑体" w:hint="eastAsia"/>
          <w:sz w:val="32"/>
          <w:szCs w:val="32"/>
          <w:lang w:val="en-US" w:eastAsia="zh-CN"/>
        </w:rPr>
        <w:t>2021</w:t>
      </w:r>
      <w:r>
        <w:rPr>
          <w:rFonts w:ascii="黑体" w:eastAsia="黑体" w:hAnsi="黑体" w:hint="eastAsia"/>
          <w:sz w:val="32"/>
          <w:szCs w:val="32"/>
        </w:rPr>
        <w:t>年一般公共预算基本支出情况说明</w:t>
      </w:r>
    </w:p>
    <w:p>
      <w:pPr>
        <w:pStyle w:val="style0"/>
        <w:ind w:firstLine="640" w:firstLineChars="200"/>
        <w:rPr>
          <w:rFonts w:ascii="仿宋_GB2312" w:eastAsia="仿宋_GB2312" w:hAnsi="黑体"/>
          <w:sz w:val="32"/>
          <w:szCs w:val="32"/>
        </w:rPr>
      </w:pPr>
      <w:r>
        <w:rPr>
          <w:rFonts w:ascii="仿宋_GB2312" w:eastAsia="仿宋_GB2312" w:hAnsi="黑体" w:hint="eastAsia"/>
          <w:sz w:val="32"/>
          <w:szCs w:val="32"/>
          <w:lang w:eastAsia="zh-CN"/>
        </w:rPr>
        <w:t>海口市审计局本级</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年一般公共预算基本支出为</w:t>
      </w:r>
      <w:r>
        <w:rPr>
          <w:rFonts w:ascii="仿宋_GB2312" w:cs="仿宋_GB2312" w:eastAsia="仿宋_GB2312" w:hAnsi="黑体" w:hint="eastAsia"/>
          <w:sz w:val="32"/>
          <w:szCs w:val="32"/>
        </w:rPr>
        <w:t>1023.18</w:t>
      </w:r>
      <w:r>
        <w:rPr>
          <w:rFonts w:ascii="仿宋_GB2312" w:eastAsia="仿宋_GB2312" w:hAnsi="黑体" w:hint="eastAsia"/>
          <w:sz w:val="32"/>
          <w:szCs w:val="32"/>
        </w:rPr>
        <w:t>万元，其中：</w:t>
      </w:r>
    </w:p>
    <w:p>
      <w:pPr>
        <w:pStyle w:val="style0"/>
        <w:ind w:firstLine="640" w:firstLineChars="200"/>
        <w:rPr>
          <w:rFonts w:ascii="仿宋_GB2312" w:eastAsia="仿宋_GB2312" w:hAnsi="黑体"/>
          <w:sz w:val="32"/>
          <w:szCs w:val="32"/>
        </w:rPr>
      </w:pPr>
      <w:r>
        <w:rPr>
          <w:rFonts w:ascii="仿宋_GB2312" w:eastAsia="仿宋_GB2312" w:hAnsi="黑体" w:hint="eastAsia"/>
          <w:sz w:val="32"/>
          <w:szCs w:val="32"/>
        </w:rPr>
        <w:t>人员经费</w:t>
      </w:r>
      <w:r>
        <w:rPr>
          <w:rFonts w:ascii="仿宋_GB2312" w:cs="仿宋_GB2312" w:eastAsia="仿宋_GB2312" w:hAnsi="黑体" w:hint="eastAsia"/>
          <w:sz w:val="32"/>
          <w:szCs w:val="32"/>
        </w:rPr>
        <w:t>904.44</w:t>
      </w:r>
      <w:r>
        <w:rPr>
          <w:rFonts w:ascii="仿宋_GB2312" w:eastAsia="仿宋_GB2312" w:hAnsi="黑体" w:hint="eastAsia"/>
          <w:sz w:val="32"/>
          <w:szCs w:val="32"/>
        </w:rPr>
        <w:t>万元，主要包括：基本工资、津贴补贴、奖金、社会保障缴费、住房公积金</w:t>
      </w:r>
      <w:r>
        <w:rPr>
          <w:rFonts w:ascii="仿宋_GB2312" w:eastAsia="仿宋_GB2312" w:hAnsi="黑体" w:hint="eastAsia"/>
          <w:sz w:val="32"/>
          <w:szCs w:val="32"/>
          <w:lang w:eastAsia="zh-CN"/>
        </w:rPr>
        <w:t>、其他工资福利支出、其他交通费用、奖励金等</w:t>
      </w:r>
      <w:r>
        <w:rPr>
          <w:rFonts w:ascii="仿宋_GB2312" w:eastAsia="仿宋_GB2312" w:hAnsi="黑体" w:hint="eastAsia"/>
          <w:sz w:val="32"/>
          <w:szCs w:val="32"/>
        </w:rPr>
        <w:t>;</w:t>
      </w:r>
    </w:p>
    <w:p>
      <w:pPr>
        <w:pStyle w:val="style0"/>
        <w:ind w:firstLine="640" w:firstLineChars="200"/>
        <w:rPr>
          <w:rFonts w:ascii="仿宋_GB2312" w:eastAsia="仿宋_GB2312" w:hAnsi="黑体"/>
          <w:sz w:val="32"/>
          <w:szCs w:val="32"/>
        </w:rPr>
      </w:pPr>
      <w:r>
        <w:rPr>
          <w:rFonts w:ascii="仿宋_GB2312" w:eastAsia="仿宋_GB2312" w:hAnsi="黑体" w:hint="eastAsia"/>
          <w:sz w:val="32"/>
          <w:szCs w:val="32"/>
        </w:rPr>
        <w:t>公用经费</w:t>
      </w:r>
      <w:r>
        <w:rPr>
          <w:rFonts w:ascii="仿宋_GB2312" w:cs="仿宋_GB2312" w:eastAsia="仿宋_GB2312" w:hAnsi="黑体" w:hint="eastAsia"/>
          <w:sz w:val="32"/>
          <w:szCs w:val="32"/>
        </w:rPr>
        <w:t>118.74</w:t>
      </w:r>
      <w:r>
        <w:rPr>
          <w:rFonts w:ascii="仿宋_GB2312" w:eastAsia="仿宋_GB2312" w:hAnsi="黑体" w:hint="eastAsia"/>
          <w:sz w:val="32"/>
          <w:szCs w:val="32"/>
        </w:rPr>
        <w:t>万元，主要包括：办公费、印刷费</w:t>
      </w:r>
      <w:r>
        <w:rPr>
          <w:rFonts w:ascii="仿宋_GB2312" w:eastAsia="仿宋_GB2312" w:hAnsi="黑体" w:hint="eastAsia"/>
          <w:sz w:val="32"/>
          <w:szCs w:val="32"/>
          <w:lang w:eastAsia="zh-CN"/>
        </w:rPr>
        <w:t>、</w:t>
      </w:r>
      <w:r>
        <w:rPr>
          <w:rFonts w:ascii="仿宋_GB2312" w:eastAsia="仿宋_GB2312" w:hAnsi="黑体" w:hint="eastAsia"/>
          <w:sz w:val="32"/>
          <w:szCs w:val="32"/>
        </w:rPr>
        <w:t>咨询费、手续费、邮电费</w:t>
      </w:r>
      <w:r>
        <w:rPr>
          <w:rFonts w:ascii="仿宋_GB2312" w:eastAsia="仿宋_GB2312" w:hAnsi="黑体" w:hint="eastAsia"/>
          <w:sz w:val="32"/>
          <w:szCs w:val="32"/>
          <w:lang w:eastAsia="zh-CN"/>
        </w:rPr>
        <w:t>、差旅费、维修(护)费、租赁费、会议费、培训费、专用材料费、委托业务费、工会经费、公务用车运行维护费、其他商品和服务支出等</w:t>
      </w:r>
      <w:r>
        <w:rPr>
          <w:rFonts w:ascii="仿宋_GB2312" w:eastAsia="仿宋_GB2312" w:hAnsi="黑体" w:hint="eastAsia"/>
          <w:sz w:val="32"/>
          <w:szCs w:val="32"/>
        </w:rPr>
        <w:t>。</w:t>
      </w:r>
    </w:p>
    <w:p>
      <w:pPr>
        <w:pStyle w:val="style0"/>
        <w:ind w:firstLine="640" w:firstLineChars="200"/>
        <w:rPr>
          <w:rFonts w:ascii="黑体" w:cs="Times New Roman" w:eastAsia="黑体" w:hAnsi="黑体"/>
          <w:sz w:val="32"/>
          <w:shd w:val="clear" w:color="auto" w:fill="ffffff"/>
        </w:rPr>
      </w:pPr>
      <w:r>
        <w:rPr>
          <w:rFonts w:ascii="黑体" w:cs="Times New Roman" w:eastAsia="黑体" w:hAnsi="黑体" w:hint="eastAsia"/>
          <w:sz w:val="32"/>
          <w:shd w:val="clear" w:color="auto" w:fill="ffffff"/>
        </w:rPr>
        <w:t>四、</w:t>
      </w:r>
      <w:r>
        <w:rPr>
          <w:rFonts w:ascii="黑体" w:cs="黑体" w:eastAsia="黑体" w:hAnsi="黑体" w:hint="eastAsia"/>
          <w:sz w:val="32"/>
          <w:szCs w:val="32"/>
          <w:lang w:eastAsia="zh-CN"/>
        </w:rPr>
        <w:t>海口市审计局本级</w:t>
      </w:r>
      <w:r>
        <w:rPr>
          <w:rFonts w:ascii="黑体" w:cs="黑体" w:eastAsia="黑体" w:hAnsi="黑体" w:hint="eastAsia"/>
          <w:sz w:val="32"/>
          <w:szCs w:val="32"/>
          <w:lang w:val="en-US" w:eastAsia="zh-CN"/>
        </w:rPr>
        <w:t>2021</w:t>
      </w:r>
      <w:r>
        <w:rPr>
          <w:rFonts w:ascii="黑体" w:eastAsia="黑体" w:hAnsi="黑体" w:hint="eastAsia"/>
          <w:sz w:val="32"/>
          <w:szCs w:val="32"/>
        </w:rPr>
        <w:t>年</w:t>
      </w:r>
      <w:r>
        <w:rPr>
          <w:rFonts w:ascii="黑体" w:cs="Times New Roman" w:eastAsia="黑体" w:hAnsi="黑体"/>
          <w:sz w:val="32"/>
          <w:shd w:val="clear" w:color="auto" w:fill="ffffff"/>
        </w:rPr>
        <w:t>“三公”经费预算情况</w:t>
      </w:r>
      <w:r>
        <w:rPr>
          <w:rFonts w:ascii="黑体" w:cs="Times New Roman" w:eastAsia="黑体" w:hAnsi="黑体" w:hint="eastAsia"/>
          <w:sz w:val="32"/>
          <w:shd w:val="clear" w:color="auto" w:fill="ffffff"/>
        </w:rPr>
        <w:t>说明</w:t>
      </w:r>
    </w:p>
    <w:p>
      <w:pPr>
        <w:pStyle w:val="style0"/>
        <w:ind w:firstLine="640" w:firstLineChars="200"/>
        <w:rPr>
          <w:rFonts w:ascii="仿宋_GB2312" w:cs="Times New Roman" w:eastAsia="仿宋_GB2312" w:hAnsi="黑体"/>
          <w:sz w:val="32"/>
          <w:szCs w:val="32"/>
        </w:rPr>
      </w:pPr>
      <w:r>
        <w:rPr>
          <w:rFonts w:ascii="仿宋_GB2312" w:eastAsia="仿宋_GB2312" w:hAnsi="黑体" w:hint="eastAsia"/>
          <w:sz w:val="32"/>
          <w:szCs w:val="32"/>
        </w:rPr>
        <w:t>（一）</w:t>
      </w:r>
      <w:r>
        <w:rPr>
          <w:rFonts w:ascii="仿宋_GB2312" w:eastAsia="仿宋_GB2312" w:hAnsi="黑体" w:hint="eastAsia"/>
          <w:sz w:val="32"/>
          <w:szCs w:val="32"/>
          <w:lang w:eastAsia="zh-CN"/>
        </w:rPr>
        <w:t>海口市审计局本级</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年一般公共预算“三公”经费预算数为</w:t>
      </w:r>
      <w:r>
        <w:rPr>
          <w:rFonts w:ascii="仿宋_GB2312" w:cs="仿宋_GB2312" w:eastAsia="仿宋_GB2312" w:hAnsi="黑体" w:hint="eastAsia"/>
          <w:sz w:val="32"/>
          <w:szCs w:val="32"/>
          <w:lang w:val="en-US" w:eastAsia="zh-CN"/>
        </w:rPr>
        <w:t>7.6</w:t>
      </w:r>
      <w:r>
        <w:rPr>
          <w:rFonts w:ascii="仿宋_GB2312" w:eastAsia="仿宋_GB2312" w:hAnsi="黑体" w:hint="eastAsia"/>
          <w:sz w:val="32"/>
          <w:szCs w:val="32"/>
        </w:rPr>
        <w:t>万元，其中：</w:t>
      </w:r>
    </w:p>
    <w:p>
      <w:pPr>
        <w:pStyle w:val="style0"/>
        <w:ind w:firstLine="640" w:firstLineChars="200"/>
        <w:rPr>
          <w:rFonts w:ascii="Times New Roman" w:cs="Times New Roman" w:eastAsia="仿宋_GB2312" w:hAnsi="Times New Roman"/>
          <w:sz w:val="32"/>
          <w:shd w:val="clear" w:color="auto" w:fill="ffffff"/>
        </w:rPr>
      </w:pPr>
      <w:r>
        <w:rPr>
          <w:rFonts w:ascii="Times New Roman" w:cs="Times New Roman" w:eastAsia="仿宋_GB2312" w:hAnsi="Times New Roman"/>
          <w:sz w:val="32"/>
          <w:shd w:val="clear" w:color="auto" w:fill="ffffff"/>
        </w:rPr>
        <w:t>因公出国（境）经费</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w:t>
      </w:r>
      <w:r>
        <w:rPr>
          <w:rFonts w:ascii="Times New Roman" w:cs="Times New Roman" w:eastAsia="仿宋_GB2312" w:hAnsi="Times New Roman"/>
          <w:sz w:val="32"/>
          <w:shd w:val="clear" w:color="auto" w:fill="ffffff"/>
        </w:rPr>
        <w:t>，与</w:t>
      </w:r>
      <w:r>
        <w:rPr>
          <w:rFonts w:ascii="Times New Roman" w:cs="Times New Roman" w:eastAsia="仿宋_GB2312" w:hAnsi="Times New Roman" w:hint="eastAsia"/>
          <w:sz w:val="32"/>
          <w:shd w:val="clear" w:color="auto" w:fill="ffffff"/>
        </w:rPr>
        <w:t>上</w:t>
      </w:r>
      <w:r>
        <w:rPr>
          <w:rFonts w:ascii="Times New Roman" w:cs="Times New Roman" w:eastAsia="仿宋_GB2312" w:hAnsi="Times New Roman"/>
          <w:sz w:val="32"/>
          <w:shd w:val="clear" w:color="auto" w:fill="ffffff"/>
        </w:rPr>
        <w:t>年预算持平。主要原因包括：</w:t>
      </w:r>
      <w:r>
        <w:rPr>
          <w:rFonts w:ascii="Times New Roman" w:cs="Times New Roman" w:eastAsia="仿宋_GB2312" w:hAnsi="Times New Roman" w:hint="eastAsia"/>
          <w:sz w:val="32"/>
          <w:shd w:val="clear" w:color="auto" w:fill="ffffff"/>
          <w:lang w:eastAsia="zh-CN"/>
        </w:rPr>
        <w:t>无此项预算安排</w:t>
      </w:r>
      <w:ins w:id="0" w:author="PDKM00" w:date="2022-09-04T11:07:00Z">
        <w:r w:rsidR="3A567363">
          <w:rPr>
            <w:rFonts w:ascii="Times New Roman" w:cs="Times New Roman" w:eastAsia="仿宋_GB2312" w:hAnsi="Times New Roman" w:hint="default"/>
            <w:sz w:val="32"/>
            <w:shd w:val="clear" w:color="auto" w:fill="ffffff"/>
            <w:lang w:val="en-US" w:eastAsia="zh-CN"/>
          </w:rPr>
          <w:t>。</w:t>
        </w:r>
      </w:ins>
      <w:ins w:id="1" w:author="PDKM00" w:date="2022-09-04T11:06:00Z">
        <w:r w:rsidR="D7B83844">
          <w:rPr>
            <w:rFonts w:ascii="Times New Roman" w:cs="Times New Roman" w:eastAsia="仿宋_GB2312" w:hAnsi="Times New Roman" w:hint="default"/>
            <w:sz w:val="32"/>
            <w:shd w:val="clear" w:color="auto" w:fill="ffffff"/>
            <w:lang w:val="en-US" w:eastAsia="zh-CN"/>
          </w:rPr>
          <w:t>根据海口市外事办安排的2021年出国计划，拟安排出国（境）团（组）0次，出国（境）0人。出国（境）团组主要包括：1.无团组：目的地为无，人数为0人，天数为0天，主要任务为无。</w:t>
        </w:r>
      </w:ins>
      <w:del w:id="2" w:author="PDKM00" w:date="2022-09-04T11:06:00Z">
        <w:r w:rsidDel="C24CB760">
          <w:rPr>
            <w:rFonts w:ascii="Times New Roman" w:cs="Times New Roman" w:eastAsia="仿宋_GB2312" w:hAnsi="Times New Roman" w:hint="eastAsia"/>
            <w:sz w:val="32"/>
            <w:shd w:val="clear" w:color="auto" w:fill="ffffff"/>
          </w:rPr>
          <w:delText>。</w:delText>
        </w:r>
      </w:del>
      <w:r>
        <w:rPr>
          <w:rFonts w:ascii="Times New Roman" w:cs="Times New Roman" w:eastAsia="仿宋_GB2312" w:hAnsi="Times New Roman"/>
          <w:sz w:val="32"/>
          <w:shd w:val="clear" w:color="auto" w:fill="ffffff"/>
        </w:rPr>
        <w:t>公务用车购置及运行费</w:t>
      </w:r>
      <w:r>
        <w:rPr>
          <w:rFonts w:ascii="仿宋_GB2312" w:cs="仿宋_GB2312" w:eastAsia="仿宋_GB2312" w:hAnsi="黑体" w:hint="eastAsia"/>
          <w:sz w:val="32"/>
          <w:szCs w:val="32"/>
          <w:lang w:val="en-US" w:eastAsia="zh-CN"/>
        </w:rPr>
        <w:t>7</w:t>
      </w:r>
      <w:r>
        <w:rPr>
          <w:rFonts w:ascii="仿宋_GB2312" w:eastAsia="仿宋_GB2312" w:hAnsi="黑体" w:hint="eastAsia"/>
          <w:sz w:val="32"/>
          <w:szCs w:val="32"/>
        </w:rPr>
        <w:t>万元（其中，</w:t>
      </w:r>
      <w:r>
        <w:rPr>
          <w:rFonts w:ascii="Times New Roman" w:cs="Times New Roman" w:eastAsia="仿宋_GB2312" w:hAnsi="Times New Roman"/>
          <w:sz w:val="32"/>
          <w:shd w:val="clear" w:color="auto" w:fill="ffffff"/>
        </w:rPr>
        <w:t>公务用车购置</w:t>
      </w:r>
      <w:r>
        <w:rPr>
          <w:rFonts w:ascii="Times New Roman" w:cs="Times New Roman" w:eastAsia="仿宋_GB2312" w:hAnsi="Times New Roman" w:hint="eastAsia"/>
          <w:sz w:val="32"/>
          <w:shd w:val="clear" w:color="auto" w:fill="ffffff"/>
        </w:rPr>
        <w:t>费</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w:t>
      </w:r>
      <w:r>
        <w:rPr>
          <w:rFonts w:ascii="Times New Roman" w:cs="Times New Roman" w:eastAsia="仿宋_GB2312" w:hAnsi="Times New Roman" w:hint="eastAsia"/>
          <w:sz w:val="32"/>
          <w:shd w:val="clear" w:color="auto" w:fill="ffffff"/>
        </w:rPr>
        <w:t>，公务用车</w:t>
      </w:r>
      <w:r>
        <w:rPr>
          <w:rFonts w:ascii="Times New Roman" w:cs="Times New Roman" w:eastAsia="仿宋_GB2312" w:hAnsi="Times New Roman"/>
          <w:sz w:val="32"/>
          <w:shd w:val="clear" w:color="auto" w:fill="ffffff"/>
        </w:rPr>
        <w:t>运行费</w:t>
      </w:r>
      <w:r>
        <w:rPr>
          <w:rFonts w:ascii="仿宋_GB2312" w:cs="仿宋_GB2312" w:eastAsia="仿宋_GB2312" w:hAnsi="黑体" w:hint="eastAsia"/>
          <w:sz w:val="32"/>
          <w:szCs w:val="32"/>
          <w:lang w:val="en-US" w:eastAsia="zh-CN"/>
        </w:rPr>
        <w:t>7</w:t>
      </w:r>
      <w:r>
        <w:rPr>
          <w:rFonts w:ascii="仿宋_GB2312" w:eastAsia="仿宋_GB2312" w:hAnsi="黑体" w:hint="eastAsia"/>
          <w:sz w:val="32"/>
          <w:szCs w:val="32"/>
        </w:rPr>
        <w:t>万元）</w:t>
      </w:r>
      <w:r>
        <w:rPr>
          <w:rFonts w:ascii="Times New Roman" w:cs="Times New Roman" w:eastAsia="仿宋_GB2312" w:hAnsi="Times New Roman"/>
          <w:sz w:val="32"/>
          <w:shd w:val="clear" w:color="auto" w:fill="ffffff"/>
        </w:rPr>
        <w:t>，与</w:t>
      </w:r>
      <w:r>
        <w:rPr>
          <w:rFonts w:ascii="Times New Roman" w:cs="Times New Roman" w:eastAsia="仿宋_GB2312" w:hAnsi="Times New Roman" w:hint="eastAsia"/>
          <w:sz w:val="32"/>
          <w:shd w:val="clear" w:color="auto" w:fill="ffffff"/>
        </w:rPr>
        <w:t>上</w:t>
      </w:r>
      <w:r>
        <w:rPr>
          <w:rFonts w:ascii="Times New Roman" w:cs="Times New Roman" w:eastAsia="仿宋_GB2312" w:hAnsi="Times New Roman"/>
          <w:sz w:val="32"/>
          <w:shd w:val="clear" w:color="auto" w:fill="ffffff"/>
        </w:rPr>
        <w:t>年预算持平。</w:t>
      </w:r>
      <w:r>
        <w:rPr>
          <w:rFonts w:ascii="Times New Roman" w:cs="Times New Roman" w:eastAsia="仿宋_GB2312" w:hAnsi="Times New Roman"/>
          <w:sz w:val="32"/>
          <w:highlight w:val="none"/>
          <w:shd w:val="clear" w:color="auto" w:fill="ffffff"/>
        </w:rPr>
        <w:t>主要原因包括：</w:t>
      </w:r>
      <w:r>
        <w:rPr>
          <w:rFonts w:ascii="Times New Roman" w:cs="Times New Roman" w:eastAsia="仿宋_GB2312" w:hAnsi="Times New Roman" w:hint="eastAsia"/>
          <w:sz w:val="32"/>
          <w:highlight w:val="none"/>
          <w:shd w:val="clear" w:color="auto" w:fill="ffffff"/>
          <w:lang w:eastAsia="zh-CN"/>
        </w:rPr>
        <w:t>公车运行需要保持平稳</w:t>
      </w:r>
      <w:r>
        <w:rPr>
          <w:rFonts w:ascii="Times New Roman" w:cs="Times New Roman" w:eastAsia="仿宋_GB2312" w:hAnsi="Times New Roman" w:hint="eastAsia"/>
          <w:sz w:val="32"/>
          <w:highlight w:val="none"/>
          <w:shd w:val="clear" w:color="auto" w:fill="ffffff"/>
        </w:rPr>
        <w:t>。公务车保有量</w:t>
      </w:r>
      <w:r>
        <w:rPr>
          <w:rFonts w:ascii="仿宋_GB2312" w:cs="仿宋_GB2312" w:eastAsia="仿宋_GB2312" w:hAnsi="黑体" w:hint="eastAsia"/>
          <w:sz w:val="32"/>
          <w:szCs w:val="32"/>
          <w:highlight w:val="none"/>
          <w:lang w:val="en-US" w:eastAsia="zh-CN"/>
        </w:rPr>
        <w:t>2</w:t>
      </w:r>
      <w:r>
        <w:rPr>
          <w:rFonts w:ascii="仿宋_GB2312" w:cs="仿宋_GB2312" w:eastAsia="仿宋_GB2312" w:hAnsi="黑体" w:hint="eastAsia"/>
          <w:sz w:val="32"/>
          <w:szCs w:val="32"/>
          <w:highlight w:val="none"/>
        </w:rPr>
        <w:t>辆，计划购置</w:t>
      </w:r>
      <w:r>
        <w:rPr>
          <w:rFonts w:ascii="仿宋_GB2312" w:cs="仿宋_GB2312" w:eastAsia="仿宋_GB2312" w:hAnsi="黑体" w:hint="eastAsia"/>
          <w:sz w:val="32"/>
          <w:szCs w:val="32"/>
          <w:highlight w:val="none"/>
          <w:lang w:val="en-US" w:eastAsia="zh-CN"/>
        </w:rPr>
        <w:t>0</w:t>
      </w:r>
      <w:r>
        <w:rPr>
          <w:rFonts w:ascii="仿宋_GB2312" w:cs="仿宋_GB2312" w:eastAsia="仿宋_GB2312" w:hAnsi="黑体" w:hint="eastAsia"/>
          <w:sz w:val="32"/>
          <w:szCs w:val="32"/>
          <w:highlight w:val="none"/>
        </w:rPr>
        <w:t>辆</w:t>
      </w:r>
      <w:r>
        <w:rPr>
          <w:rFonts w:ascii="Times New Roman" w:cs="Times New Roman" w:eastAsia="仿宋_GB2312" w:hAnsi="Times New Roman" w:hint="eastAsia"/>
          <w:sz w:val="32"/>
          <w:highlight w:val="none"/>
          <w:shd w:val="clear" w:color="auto" w:fill="ffffff"/>
          <w:lang w:eastAsia="zh-CN"/>
        </w:rPr>
        <w:t>。</w:t>
      </w:r>
      <w:r>
        <w:rPr>
          <w:rFonts w:ascii="仿宋_GB2312" w:cs="Times New Roman" w:eastAsia="仿宋_GB2312" w:hAnsi="黑体"/>
          <w:sz w:val="32"/>
          <w:szCs w:val="32"/>
        </w:rPr>
        <w:t>公务接待费</w:t>
      </w:r>
      <w:r>
        <w:rPr>
          <w:rFonts w:ascii="仿宋_GB2312" w:cs="仿宋_GB2312" w:eastAsia="仿宋_GB2312" w:hAnsi="黑体" w:hint="eastAsia"/>
          <w:sz w:val="32"/>
          <w:szCs w:val="32"/>
          <w:lang w:val="en-US" w:eastAsia="zh-CN"/>
        </w:rPr>
        <w:t>0.6</w:t>
      </w:r>
      <w:r>
        <w:rPr>
          <w:rFonts w:ascii="Times New Roman" w:cs="Times New Roman" w:eastAsia="仿宋_GB2312" w:hAnsi="Times New Roman"/>
          <w:sz w:val="32"/>
          <w:shd w:val="clear" w:color="auto" w:fill="ffffff"/>
        </w:rPr>
        <w:t>万元，较</w:t>
      </w:r>
      <w:r>
        <w:rPr>
          <w:rFonts w:ascii="Times New Roman" w:cs="Times New Roman" w:eastAsia="仿宋_GB2312" w:hAnsi="Times New Roman" w:hint="eastAsia"/>
          <w:sz w:val="32"/>
          <w:shd w:val="clear" w:color="auto" w:fill="ffffff"/>
        </w:rPr>
        <w:t>上</w:t>
      </w:r>
      <w:r>
        <w:rPr>
          <w:rFonts w:ascii="Times New Roman" w:cs="Times New Roman" w:eastAsia="仿宋_GB2312" w:hAnsi="Times New Roman"/>
          <w:sz w:val="32"/>
          <w:shd w:val="clear" w:color="auto" w:fill="ffffff"/>
        </w:rPr>
        <w:t>年预算增长</w:t>
      </w:r>
      <w:r>
        <w:rPr>
          <w:rFonts w:ascii="仿宋_GB2312" w:cs="仿宋_GB2312" w:eastAsia="仿宋_GB2312" w:hAnsi="黑体" w:hint="eastAsia"/>
          <w:sz w:val="32"/>
          <w:szCs w:val="32"/>
          <w:lang w:val="en-US" w:eastAsia="zh-CN"/>
        </w:rPr>
        <w:t>20</w:t>
      </w:r>
      <w:r>
        <w:rPr>
          <w:rFonts w:ascii="Times New Roman" w:cs="Times New Roman" w:eastAsia="仿宋_GB2312" w:hAnsi="Times New Roman"/>
          <w:sz w:val="32"/>
          <w:shd w:val="clear" w:color="auto" w:fill="ffffff"/>
        </w:rPr>
        <w:t>%</w:t>
      </w:r>
      <w:r>
        <w:rPr>
          <w:rFonts w:ascii="Times New Roman" w:cs="Times New Roman" w:eastAsia="仿宋_GB2312" w:hAnsi="Times New Roman" w:hint="eastAsia"/>
          <w:sz w:val="32"/>
          <w:shd w:val="clear" w:color="auto" w:fill="ffffff"/>
        </w:rPr>
        <w:t>，</w:t>
      </w:r>
      <w:r>
        <w:rPr>
          <w:rFonts w:ascii="Times New Roman" w:cs="Times New Roman" w:eastAsia="仿宋_GB2312" w:hAnsi="Times New Roman"/>
          <w:sz w:val="32"/>
        </w:rPr>
        <w:t>增长的</w:t>
      </w:r>
      <w:r>
        <w:rPr>
          <w:rFonts w:ascii="Times New Roman" w:cs="Times New Roman" w:eastAsia="仿宋_GB2312" w:hAnsi="Times New Roman"/>
          <w:sz w:val="32"/>
          <w:shd w:val="clear" w:color="auto" w:fill="ffffff"/>
        </w:rPr>
        <w:t>主要原因包括：</w:t>
      </w:r>
      <w:r>
        <w:rPr>
          <w:rFonts w:ascii="Times New Roman" w:cs="Times New Roman" w:eastAsia="仿宋_GB2312" w:hAnsi="Times New Roman" w:hint="eastAsia"/>
          <w:sz w:val="32"/>
          <w:shd w:val="clear" w:color="auto" w:fill="ffffff"/>
          <w:lang w:eastAsia="zh-CN"/>
        </w:rPr>
        <w:t>公务需要，新增接待人次</w:t>
      </w:r>
      <w:r>
        <w:rPr>
          <w:rFonts w:ascii="Times New Roman" w:cs="Times New Roman" w:eastAsia="仿宋_GB2312" w:hAnsi="Times New Roman" w:hint="eastAsia"/>
          <w:sz w:val="32"/>
          <w:shd w:val="clear" w:color="auto" w:fill="ffffff"/>
        </w:rPr>
        <w:t>。计划接待</w:t>
      </w:r>
      <w:r>
        <w:rPr>
          <w:rFonts w:ascii="仿宋_GB2312" w:cs="仿宋_GB2312" w:eastAsia="仿宋_GB2312" w:hAnsi="黑体" w:hint="eastAsia"/>
          <w:sz w:val="32"/>
          <w:szCs w:val="32"/>
          <w:lang w:val="en-US" w:eastAsia="zh-CN"/>
        </w:rPr>
        <w:t>5</w:t>
      </w:r>
      <w:r>
        <w:rPr>
          <w:rFonts w:ascii="仿宋_GB2312" w:cs="仿宋_GB2312" w:eastAsia="仿宋_GB2312" w:hAnsi="黑体" w:hint="eastAsia"/>
          <w:sz w:val="32"/>
          <w:szCs w:val="32"/>
        </w:rPr>
        <w:t>批</w:t>
      </w:r>
      <w:r>
        <w:rPr>
          <w:rFonts w:ascii="仿宋_GB2312" w:cs="仿宋_GB2312" w:eastAsia="仿宋_GB2312" w:hAnsi="黑体" w:hint="eastAsia"/>
          <w:sz w:val="32"/>
          <w:szCs w:val="32"/>
          <w:lang w:val="en-US" w:eastAsia="zh-CN"/>
        </w:rPr>
        <w:t>10</w:t>
      </w:r>
      <w:r>
        <w:rPr>
          <w:rFonts w:ascii="仿宋_GB2312" w:cs="仿宋_GB2312" w:eastAsia="仿宋_GB2312" w:hAnsi="黑体" w:hint="eastAsia"/>
          <w:sz w:val="32"/>
          <w:szCs w:val="32"/>
        </w:rPr>
        <w:t>人</w:t>
      </w:r>
      <w:r>
        <w:rPr>
          <w:rFonts w:ascii="Times New Roman" w:cs="Times New Roman" w:eastAsia="仿宋_GB2312" w:hAnsi="Times New Roman" w:hint="eastAsia"/>
          <w:sz w:val="32"/>
          <w:shd w:val="clear" w:color="auto" w:fill="ffffff"/>
        </w:rPr>
        <w:t>。</w:t>
      </w:r>
    </w:p>
    <w:p>
      <w:pPr>
        <w:pStyle w:val="style0"/>
        <w:ind w:firstLine="640" w:firstLineChars="200"/>
        <w:rPr>
          <w:rFonts w:ascii="仿宋_GB2312" w:cs="Times New Roman" w:eastAsia="仿宋_GB2312" w:hAnsi="黑体"/>
          <w:sz w:val="32"/>
          <w:szCs w:val="32"/>
        </w:rPr>
      </w:pPr>
      <w:r>
        <w:rPr>
          <w:rFonts w:ascii="仿宋_GB2312" w:eastAsia="仿宋_GB2312" w:hAnsi="黑体" w:hint="eastAsia"/>
          <w:sz w:val="32"/>
          <w:szCs w:val="32"/>
        </w:rPr>
        <w:t>（二）</w:t>
      </w:r>
      <w:r>
        <w:rPr>
          <w:rFonts w:ascii="仿宋_GB2312" w:eastAsia="仿宋_GB2312" w:hAnsi="黑体" w:hint="eastAsia"/>
          <w:sz w:val="32"/>
          <w:szCs w:val="32"/>
          <w:lang w:eastAsia="zh-CN"/>
        </w:rPr>
        <w:t>海口市审计局本级</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年政府性基金预算“三公”经费预算数为</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万元，其中：</w:t>
      </w:r>
    </w:p>
    <w:p>
      <w:pPr>
        <w:pStyle w:val="style0"/>
        <w:rPr>
          <w:rFonts w:ascii="Times New Roman" w:cs="Times New Roman" w:eastAsia="仿宋_GB2312" w:hAnsi="Times New Roman"/>
          <w:sz w:val="32"/>
          <w:shd w:val="clear" w:color="auto" w:fill="ffffff"/>
        </w:rPr>
      </w:pPr>
      <w:r>
        <w:rPr>
          <w:rFonts w:ascii="Times New Roman" w:cs="Times New Roman" w:eastAsia="仿宋_GB2312" w:hAnsi="Times New Roman"/>
          <w:sz w:val="32"/>
          <w:shd w:val="clear" w:color="auto" w:fill="ffffff"/>
        </w:rPr>
        <w:t xml:space="preserve">    </w:t>
      </w:r>
      <w:r>
        <w:rPr>
          <w:rFonts w:ascii="Times New Roman" w:cs="Times New Roman" w:eastAsia="仿宋_GB2312" w:hAnsi="Times New Roman"/>
          <w:sz w:val="32"/>
          <w:highlight w:val="none"/>
          <w:shd w:val="clear" w:color="auto" w:fill="ffffff"/>
        </w:rPr>
        <w:t>因公出国（境）经费</w:t>
      </w:r>
      <w:r>
        <w:rPr>
          <w:rFonts w:ascii="仿宋_GB2312" w:cs="仿宋_GB2312" w:eastAsia="仿宋_GB2312" w:hAnsi="黑体" w:hint="eastAsia"/>
          <w:sz w:val="32"/>
          <w:szCs w:val="32"/>
          <w:highlight w:val="none"/>
          <w:lang w:val="en-US" w:eastAsia="zh-CN"/>
        </w:rPr>
        <w:t>0</w:t>
      </w:r>
      <w:r>
        <w:rPr>
          <w:rFonts w:ascii="仿宋_GB2312" w:eastAsia="仿宋_GB2312" w:hAnsi="黑体" w:hint="eastAsia"/>
          <w:sz w:val="32"/>
          <w:szCs w:val="32"/>
          <w:highlight w:val="none"/>
        </w:rPr>
        <w:t>万元</w:t>
      </w:r>
      <w:r>
        <w:rPr>
          <w:rFonts w:ascii="Times New Roman" w:cs="Times New Roman" w:eastAsia="仿宋_GB2312" w:hAnsi="Times New Roman"/>
          <w:sz w:val="32"/>
          <w:highlight w:val="none"/>
          <w:shd w:val="clear" w:color="auto" w:fill="ffffff"/>
        </w:rPr>
        <w:t>，与</w:t>
      </w:r>
      <w:r>
        <w:rPr>
          <w:rFonts w:ascii="Times New Roman" w:cs="Times New Roman" w:eastAsia="仿宋_GB2312" w:hAnsi="Times New Roman" w:hint="eastAsia"/>
          <w:sz w:val="32"/>
          <w:highlight w:val="none"/>
          <w:shd w:val="clear" w:color="auto" w:fill="ffffff"/>
        </w:rPr>
        <w:t>上</w:t>
      </w:r>
      <w:r>
        <w:rPr>
          <w:rFonts w:ascii="Times New Roman" w:cs="Times New Roman" w:eastAsia="仿宋_GB2312" w:hAnsi="Times New Roman"/>
          <w:sz w:val="32"/>
          <w:highlight w:val="none"/>
          <w:shd w:val="clear" w:color="auto" w:fill="ffffff"/>
        </w:rPr>
        <w:t>年预算持平。主要原因包括：</w:t>
      </w:r>
      <w:r>
        <w:rPr>
          <w:rFonts w:ascii="Times New Roman" w:cs="Times New Roman" w:eastAsia="仿宋_GB2312" w:hAnsi="Times New Roman" w:hint="eastAsia"/>
          <w:sz w:val="32"/>
          <w:highlight w:val="none"/>
          <w:shd w:val="clear" w:color="auto" w:fill="ffffff"/>
          <w:lang w:eastAsia="zh-CN"/>
        </w:rPr>
        <w:t>无此项预算安排</w:t>
      </w:r>
      <w:ins w:id="3" w:author="PDKM00" w:date="2022-09-04T11:19:00Z">
        <w:r w:rsidR="9B1DE12E">
          <w:rPr>
            <w:rFonts w:ascii="Times New Roman" w:cs="Times New Roman" w:eastAsia="仿宋_GB2312" w:hAnsi="Times New Roman" w:hint="default"/>
            <w:sz w:val="32"/>
            <w:highlight w:val="none"/>
            <w:shd w:val="clear" w:color="auto" w:fill="ffffff"/>
            <w:lang w:val="en-US" w:eastAsia="zh-CN"/>
          </w:rPr>
          <w:t>。</w:t>
        </w:r>
      </w:ins>
      <w:ins w:id="4" w:author="PDKM00" w:date="2022-09-04T11:19:00Z">
        <w:r w:rsidR="078565A2">
          <w:rPr>
            <w:rFonts w:ascii="Times New Roman" w:cs="Times New Roman" w:eastAsia="仿宋_GB2312" w:hAnsi="Times New Roman" w:hint="default"/>
            <w:sz w:val="32"/>
            <w:highlight w:val="none"/>
            <w:shd w:val="clear" w:color="auto" w:fill="ffffff"/>
            <w:lang w:val="en-US" w:eastAsia="zh-CN"/>
          </w:rPr>
          <w:t>根据海口市外事办安排的2021年出国计划，拟安排出国（境）团（组）0次，出国（境）0人。出国（境）团组主要包括：1.无团组：目的地为无，人数为0人，天数为0天，主要任务为无。</w:t>
        </w:r>
      </w:ins>
      <w:del w:id="5" w:author="PDKM00" w:date="2022-09-04T11:19:00Z">
        <w:r w:rsidDel="CB9205FD">
          <w:rPr>
            <w:rFonts w:ascii="Times New Roman" w:cs="Times New Roman" w:eastAsia="仿宋_GB2312" w:hAnsi="Times New Roman" w:hint="eastAsia"/>
            <w:sz w:val="32"/>
            <w:highlight w:val="none"/>
            <w:shd w:val="clear" w:color="auto" w:fill="ffffff"/>
          </w:rPr>
          <w:delText>。</w:delText>
        </w:r>
      </w:del>
      <w:r>
        <w:rPr>
          <w:rFonts w:ascii="Times New Roman" w:cs="Times New Roman" w:eastAsia="仿宋_GB2312" w:hAnsi="Times New Roman"/>
          <w:sz w:val="32"/>
          <w:highlight w:val="none"/>
          <w:shd w:val="clear" w:color="auto" w:fill="ffffff"/>
        </w:rPr>
        <w:t>公务用车购置及运行费</w:t>
      </w:r>
      <w:r>
        <w:rPr>
          <w:rFonts w:ascii="仿宋_GB2312" w:cs="仿宋_GB2312" w:eastAsia="仿宋_GB2312" w:hAnsi="黑体" w:hint="eastAsia"/>
          <w:sz w:val="32"/>
          <w:szCs w:val="32"/>
          <w:highlight w:val="none"/>
          <w:lang w:val="en-US" w:eastAsia="zh-CN"/>
        </w:rPr>
        <w:t>0</w:t>
      </w:r>
      <w:r>
        <w:rPr>
          <w:rFonts w:ascii="仿宋_GB2312" w:eastAsia="仿宋_GB2312" w:hAnsi="黑体" w:hint="eastAsia"/>
          <w:sz w:val="32"/>
          <w:szCs w:val="32"/>
          <w:highlight w:val="none"/>
        </w:rPr>
        <w:t>万元（其中，</w:t>
      </w:r>
      <w:r>
        <w:rPr>
          <w:rFonts w:ascii="Times New Roman" w:cs="Times New Roman" w:eastAsia="仿宋_GB2312" w:hAnsi="Times New Roman"/>
          <w:sz w:val="32"/>
          <w:highlight w:val="none"/>
          <w:shd w:val="clear" w:color="auto" w:fill="ffffff"/>
        </w:rPr>
        <w:t>公务用车购置</w:t>
      </w:r>
      <w:r>
        <w:rPr>
          <w:rFonts w:ascii="Times New Roman" w:cs="Times New Roman" w:eastAsia="仿宋_GB2312" w:hAnsi="Times New Roman" w:hint="eastAsia"/>
          <w:sz w:val="32"/>
          <w:highlight w:val="none"/>
          <w:shd w:val="clear" w:color="auto" w:fill="ffffff"/>
        </w:rPr>
        <w:t>费</w:t>
      </w:r>
      <w:r>
        <w:rPr>
          <w:rFonts w:ascii="仿宋_GB2312" w:cs="仿宋_GB2312" w:eastAsia="仿宋_GB2312" w:hAnsi="黑体" w:hint="eastAsia"/>
          <w:sz w:val="32"/>
          <w:szCs w:val="32"/>
          <w:highlight w:val="none"/>
          <w:lang w:val="en-US" w:eastAsia="zh-CN"/>
        </w:rPr>
        <w:t>0</w:t>
      </w:r>
      <w:r>
        <w:rPr>
          <w:rFonts w:ascii="仿宋_GB2312" w:eastAsia="仿宋_GB2312" w:hAnsi="黑体" w:hint="eastAsia"/>
          <w:sz w:val="32"/>
          <w:szCs w:val="32"/>
          <w:highlight w:val="none"/>
        </w:rPr>
        <w:t>万元</w:t>
      </w:r>
      <w:r>
        <w:rPr>
          <w:rFonts w:ascii="Times New Roman" w:cs="Times New Roman" w:eastAsia="仿宋_GB2312" w:hAnsi="Times New Roman" w:hint="eastAsia"/>
          <w:sz w:val="32"/>
          <w:highlight w:val="none"/>
          <w:shd w:val="clear" w:color="auto" w:fill="ffffff"/>
        </w:rPr>
        <w:t>，公务用车</w:t>
      </w:r>
      <w:r>
        <w:rPr>
          <w:rFonts w:ascii="Times New Roman" w:cs="Times New Roman" w:eastAsia="仿宋_GB2312" w:hAnsi="Times New Roman"/>
          <w:sz w:val="32"/>
          <w:highlight w:val="none"/>
          <w:shd w:val="clear" w:color="auto" w:fill="ffffff"/>
        </w:rPr>
        <w:t>运行费</w:t>
      </w:r>
      <w:r>
        <w:rPr>
          <w:rFonts w:ascii="仿宋_GB2312" w:cs="仿宋_GB2312" w:eastAsia="仿宋_GB2312" w:hAnsi="黑体" w:hint="eastAsia"/>
          <w:sz w:val="32"/>
          <w:szCs w:val="32"/>
          <w:highlight w:val="none"/>
          <w:lang w:val="en-US" w:eastAsia="zh-CN"/>
        </w:rPr>
        <w:t>0</w:t>
      </w:r>
      <w:r>
        <w:rPr>
          <w:rFonts w:ascii="仿宋_GB2312" w:eastAsia="仿宋_GB2312" w:hAnsi="黑体" w:hint="eastAsia"/>
          <w:sz w:val="32"/>
          <w:szCs w:val="32"/>
          <w:highlight w:val="none"/>
        </w:rPr>
        <w:t>万元）</w:t>
      </w:r>
      <w:r>
        <w:rPr>
          <w:rFonts w:ascii="Times New Roman" w:cs="Times New Roman" w:eastAsia="仿宋_GB2312" w:hAnsi="Times New Roman"/>
          <w:sz w:val="32"/>
          <w:highlight w:val="none"/>
          <w:shd w:val="clear" w:color="auto" w:fill="ffffff"/>
        </w:rPr>
        <w:t>，与较</w:t>
      </w:r>
      <w:r>
        <w:rPr>
          <w:rFonts w:ascii="Times New Roman" w:cs="Times New Roman" w:eastAsia="仿宋_GB2312" w:hAnsi="Times New Roman" w:hint="eastAsia"/>
          <w:sz w:val="32"/>
          <w:highlight w:val="none"/>
          <w:shd w:val="clear" w:color="auto" w:fill="ffffff"/>
        </w:rPr>
        <w:t>上</w:t>
      </w:r>
      <w:r>
        <w:rPr>
          <w:rFonts w:ascii="Times New Roman" w:cs="Times New Roman" w:eastAsia="仿宋_GB2312" w:hAnsi="Times New Roman"/>
          <w:sz w:val="32"/>
          <w:highlight w:val="none"/>
          <w:shd w:val="clear" w:color="auto" w:fill="ffffff"/>
        </w:rPr>
        <w:t>年预算</w:t>
      </w:r>
      <w:r>
        <w:rPr>
          <w:rFonts w:ascii="Times New Roman" w:cs="Times New Roman" w:eastAsia="仿宋_GB2312" w:hAnsi="Times New Roman" w:hint="eastAsia"/>
          <w:sz w:val="32"/>
          <w:highlight w:val="none"/>
          <w:shd w:val="clear" w:color="auto" w:fill="ffffff"/>
          <w:lang w:eastAsia="zh-CN"/>
        </w:rPr>
        <w:t>持平</w:t>
      </w:r>
      <w:r>
        <w:rPr>
          <w:rFonts w:ascii="Times New Roman" w:cs="Times New Roman" w:eastAsia="仿宋_GB2312" w:hAnsi="Times New Roman"/>
          <w:sz w:val="32"/>
          <w:highlight w:val="none"/>
          <w:shd w:val="clear" w:color="auto" w:fill="ffffff"/>
        </w:rPr>
        <w:t>。主要原因包括：</w:t>
      </w:r>
      <w:r>
        <w:rPr>
          <w:rFonts w:ascii="Times New Roman" w:cs="Times New Roman" w:eastAsia="仿宋_GB2312" w:hAnsi="Times New Roman" w:hint="eastAsia"/>
          <w:sz w:val="32"/>
          <w:highlight w:val="none"/>
          <w:shd w:val="clear" w:color="auto" w:fill="ffffff"/>
          <w:lang w:eastAsia="zh-CN"/>
        </w:rPr>
        <w:t>无此项预算安排</w:t>
      </w:r>
      <w:r>
        <w:rPr>
          <w:rFonts w:ascii="Times New Roman" w:cs="Times New Roman" w:eastAsia="仿宋_GB2312" w:hAnsi="Times New Roman" w:hint="eastAsia"/>
          <w:sz w:val="32"/>
          <w:highlight w:val="none"/>
          <w:shd w:val="clear" w:color="auto" w:fill="ffffff"/>
        </w:rPr>
        <w:t>；公务车保有量</w:t>
      </w:r>
      <w:r>
        <w:rPr>
          <w:rFonts w:ascii="仿宋_GB2312" w:cs="仿宋_GB2312" w:eastAsia="仿宋_GB2312" w:hAnsi="黑体" w:hint="eastAsia"/>
          <w:sz w:val="32"/>
          <w:szCs w:val="32"/>
          <w:highlight w:val="none"/>
          <w:lang w:val="en-US" w:eastAsia="zh-CN"/>
        </w:rPr>
        <w:t>0</w:t>
      </w:r>
      <w:r>
        <w:rPr>
          <w:rFonts w:ascii="仿宋_GB2312" w:cs="仿宋_GB2312" w:eastAsia="仿宋_GB2312" w:hAnsi="黑体" w:hint="eastAsia"/>
          <w:sz w:val="32"/>
          <w:szCs w:val="32"/>
          <w:highlight w:val="none"/>
        </w:rPr>
        <w:t>辆，计划购置</w:t>
      </w:r>
      <w:r>
        <w:rPr>
          <w:rFonts w:ascii="仿宋_GB2312" w:cs="仿宋_GB2312" w:eastAsia="仿宋_GB2312" w:hAnsi="黑体" w:hint="eastAsia"/>
          <w:sz w:val="32"/>
          <w:szCs w:val="32"/>
          <w:highlight w:val="none"/>
          <w:lang w:val="en-US" w:eastAsia="zh-CN"/>
        </w:rPr>
        <w:t>0</w:t>
      </w:r>
      <w:r>
        <w:rPr>
          <w:rFonts w:ascii="仿宋_GB2312" w:cs="仿宋_GB2312" w:eastAsia="仿宋_GB2312" w:hAnsi="黑体" w:hint="eastAsia"/>
          <w:sz w:val="32"/>
          <w:szCs w:val="32"/>
          <w:highlight w:val="none"/>
        </w:rPr>
        <w:t>辆</w:t>
      </w:r>
      <w:r>
        <w:rPr>
          <w:rFonts w:ascii="Times New Roman" w:cs="Times New Roman" w:eastAsia="仿宋_GB2312" w:hAnsi="Times New Roman" w:hint="eastAsia"/>
          <w:sz w:val="32"/>
          <w:highlight w:val="none"/>
          <w:shd w:val="clear" w:color="auto" w:fill="ffffff"/>
        </w:rPr>
        <w:t>。</w:t>
      </w:r>
      <w:r>
        <w:rPr>
          <w:rFonts w:ascii="仿宋_GB2312" w:cs="Times New Roman" w:eastAsia="仿宋_GB2312" w:hAnsi="黑体"/>
          <w:sz w:val="32"/>
          <w:szCs w:val="32"/>
          <w:highlight w:val="none"/>
        </w:rPr>
        <w:t>公务接待费</w:t>
      </w:r>
      <w:r>
        <w:rPr>
          <w:rFonts w:ascii="仿宋_GB2312" w:cs="仿宋_GB2312" w:eastAsia="仿宋_GB2312" w:hAnsi="黑体" w:hint="eastAsia"/>
          <w:sz w:val="32"/>
          <w:szCs w:val="32"/>
          <w:highlight w:val="none"/>
          <w:lang w:val="en-US" w:eastAsia="zh-CN"/>
        </w:rPr>
        <w:t>0</w:t>
      </w:r>
      <w:r>
        <w:rPr>
          <w:rFonts w:ascii="Times New Roman" w:cs="Times New Roman" w:eastAsia="仿宋_GB2312" w:hAnsi="Times New Roman"/>
          <w:sz w:val="32"/>
          <w:highlight w:val="none"/>
          <w:shd w:val="clear" w:color="auto" w:fill="ffffff"/>
        </w:rPr>
        <w:t>万元，与较</w:t>
      </w:r>
      <w:r>
        <w:rPr>
          <w:rFonts w:ascii="Times New Roman" w:cs="Times New Roman" w:eastAsia="仿宋_GB2312" w:hAnsi="Times New Roman" w:hint="eastAsia"/>
          <w:sz w:val="32"/>
          <w:highlight w:val="none"/>
          <w:shd w:val="clear" w:color="auto" w:fill="ffffff"/>
        </w:rPr>
        <w:t>上</w:t>
      </w:r>
      <w:r>
        <w:rPr>
          <w:rFonts w:ascii="Times New Roman" w:cs="Times New Roman" w:eastAsia="仿宋_GB2312" w:hAnsi="Times New Roman"/>
          <w:sz w:val="32"/>
          <w:highlight w:val="none"/>
          <w:shd w:val="clear" w:color="auto" w:fill="ffffff"/>
        </w:rPr>
        <w:t>年预算</w:t>
      </w:r>
      <w:r>
        <w:rPr>
          <w:rFonts w:ascii="Times New Roman" w:cs="Times New Roman" w:eastAsia="仿宋_GB2312" w:hAnsi="Times New Roman" w:hint="eastAsia"/>
          <w:sz w:val="32"/>
          <w:highlight w:val="none"/>
          <w:shd w:val="clear" w:color="auto" w:fill="ffffff"/>
          <w:lang w:eastAsia="zh-CN"/>
        </w:rPr>
        <w:t>持平</w:t>
      </w:r>
      <w:r>
        <w:rPr>
          <w:rFonts w:ascii="Times New Roman" w:cs="Times New Roman" w:eastAsia="仿宋_GB2312" w:hAnsi="Times New Roman" w:hint="eastAsia"/>
          <w:sz w:val="32"/>
          <w:highlight w:val="none"/>
          <w:shd w:val="clear" w:color="auto" w:fill="ffffff"/>
        </w:rPr>
        <w:t>，</w:t>
      </w:r>
      <w:r>
        <w:rPr>
          <w:rFonts w:ascii="Times New Roman" w:cs="Times New Roman" w:eastAsia="仿宋_GB2312" w:hAnsi="Times New Roman"/>
          <w:sz w:val="32"/>
          <w:highlight w:val="none"/>
          <w:shd w:val="clear" w:color="auto" w:fill="ffffff"/>
        </w:rPr>
        <w:t>主要原因包括：</w:t>
      </w:r>
      <w:r>
        <w:rPr>
          <w:rFonts w:ascii="Times New Roman" w:cs="Times New Roman" w:eastAsia="仿宋_GB2312" w:hAnsi="Times New Roman" w:hint="eastAsia"/>
          <w:sz w:val="32"/>
          <w:highlight w:val="none"/>
          <w:shd w:val="clear" w:color="auto" w:fill="ffffff"/>
          <w:lang w:eastAsia="zh-CN"/>
        </w:rPr>
        <w:t>无此项预算安排</w:t>
      </w:r>
      <w:r>
        <w:rPr>
          <w:rFonts w:ascii="Times New Roman" w:cs="Times New Roman" w:eastAsia="仿宋_GB2312" w:hAnsi="Times New Roman" w:hint="eastAsia"/>
          <w:sz w:val="32"/>
          <w:highlight w:val="none"/>
          <w:shd w:val="clear" w:color="auto" w:fill="ffffff"/>
        </w:rPr>
        <w:t>。计划接待</w:t>
      </w:r>
      <w:r>
        <w:rPr>
          <w:rFonts w:ascii="仿宋_GB2312" w:cs="仿宋_GB2312" w:eastAsia="仿宋_GB2312" w:hAnsi="黑体" w:hint="eastAsia"/>
          <w:sz w:val="32"/>
          <w:szCs w:val="32"/>
          <w:highlight w:val="none"/>
          <w:lang w:eastAsia="zh-CN"/>
        </w:rPr>
        <w:t>0</w:t>
      </w:r>
      <w:r>
        <w:rPr>
          <w:rFonts w:ascii="仿宋_GB2312" w:cs="仿宋_GB2312" w:eastAsia="仿宋_GB2312" w:hAnsi="黑体" w:hint="eastAsia"/>
          <w:sz w:val="32"/>
          <w:szCs w:val="32"/>
          <w:highlight w:val="none"/>
        </w:rPr>
        <w:t>批</w:t>
      </w:r>
      <w:r>
        <w:rPr>
          <w:rFonts w:ascii="仿宋_GB2312" w:cs="仿宋_GB2312" w:eastAsia="仿宋_GB2312" w:hAnsi="黑体" w:hint="eastAsia"/>
          <w:sz w:val="32"/>
          <w:szCs w:val="32"/>
          <w:highlight w:val="none"/>
          <w:lang w:eastAsia="zh-CN"/>
        </w:rPr>
        <w:t>0</w:t>
      </w:r>
      <w:r>
        <w:rPr>
          <w:rFonts w:ascii="仿宋_GB2312" w:cs="仿宋_GB2312" w:eastAsia="仿宋_GB2312" w:hAnsi="黑体" w:hint="eastAsia"/>
          <w:sz w:val="32"/>
          <w:szCs w:val="32"/>
          <w:highlight w:val="none"/>
        </w:rPr>
        <w:t>人</w:t>
      </w:r>
      <w:r>
        <w:rPr>
          <w:rFonts w:ascii="Times New Roman" w:cs="Times New Roman" w:eastAsia="仿宋_GB2312" w:hAnsi="Times New Roman" w:hint="eastAsia"/>
          <w:sz w:val="32"/>
          <w:shd w:val="clear" w:color="auto" w:fill="ffffff"/>
        </w:rPr>
        <w:t>。</w:t>
      </w:r>
    </w:p>
    <w:p>
      <w:pPr>
        <w:pStyle w:val="style0"/>
        <w:ind w:firstLine="640" w:firstLineChars="200"/>
        <w:rPr>
          <w:rFonts w:ascii="黑体" w:cs="Times New Roman" w:eastAsia="黑体" w:hAnsi="黑体"/>
          <w:sz w:val="32"/>
          <w:shd w:val="clear" w:color="auto" w:fill="ffffff"/>
        </w:rPr>
      </w:pPr>
      <w:r>
        <w:rPr>
          <w:rFonts w:ascii="黑体" w:cs="Times New Roman" w:eastAsia="黑体" w:hAnsi="黑体" w:hint="eastAsia"/>
          <w:sz w:val="32"/>
          <w:shd w:val="clear" w:color="auto" w:fill="ffffff"/>
        </w:rPr>
        <w:t>五、关于</w:t>
      </w:r>
      <w:r>
        <w:rPr>
          <w:rFonts w:ascii="黑体" w:cs="黑体" w:eastAsia="黑体" w:hAnsi="黑体" w:hint="eastAsia"/>
          <w:sz w:val="32"/>
          <w:szCs w:val="32"/>
          <w:lang w:eastAsia="zh-CN"/>
        </w:rPr>
        <w:t>海口市审计局本级</w:t>
      </w:r>
      <w:r>
        <w:rPr>
          <w:rFonts w:ascii="黑体" w:cs="黑体" w:eastAsia="黑体" w:hAnsi="黑体" w:hint="eastAsia"/>
          <w:sz w:val="32"/>
          <w:szCs w:val="32"/>
          <w:lang w:val="en-US" w:eastAsia="zh-CN"/>
        </w:rPr>
        <w:t>2021</w:t>
      </w:r>
      <w:r>
        <w:rPr>
          <w:rFonts w:ascii="黑体" w:eastAsia="黑体" w:hAnsi="黑体" w:hint="eastAsia"/>
          <w:sz w:val="32"/>
          <w:szCs w:val="32"/>
        </w:rPr>
        <w:t>年</w:t>
      </w:r>
      <w:r>
        <w:rPr>
          <w:rFonts w:ascii="黑体" w:cs="Times New Roman" w:eastAsia="黑体" w:hAnsi="黑体" w:hint="eastAsia"/>
          <w:sz w:val="32"/>
          <w:shd w:val="clear" w:color="auto" w:fill="ffffff"/>
        </w:rPr>
        <w:t>政府性基金预算当年拨款情况说明</w:t>
      </w:r>
    </w:p>
    <w:p>
      <w:pPr>
        <w:pStyle w:val="style0"/>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pPr>
        <w:pStyle w:val="style0"/>
        <w:ind w:firstLine="640" w:firstLineChars="200"/>
        <w:rPr>
          <w:rFonts w:ascii="仿宋_GB2312" w:eastAsia="仿宋_GB2312" w:hAnsi="黑体"/>
          <w:sz w:val="32"/>
          <w:szCs w:val="32"/>
        </w:rPr>
      </w:pPr>
      <w:r>
        <w:rPr>
          <w:rFonts w:ascii="仿宋_GB2312" w:eastAsia="仿宋_GB2312" w:hAnsi="黑体" w:hint="eastAsia"/>
          <w:sz w:val="32"/>
          <w:szCs w:val="32"/>
          <w:lang w:eastAsia="zh-CN"/>
        </w:rPr>
        <w:t>海口市审计局本级</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年政府性基金预算当年拨款</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万元，比上年预算数</w:t>
      </w:r>
      <w:r>
        <w:rPr>
          <w:rFonts w:ascii="仿宋_GB2312" w:cs="仿宋_GB2312" w:eastAsia="仿宋_GB2312" w:hAnsi="黑体" w:hint="eastAsia"/>
          <w:sz w:val="32"/>
          <w:szCs w:val="32"/>
        </w:rPr>
        <w:t>持平</w:t>
      </w:r>
      <w:r>
        <w:rPr>
          <w:rFonts w:ascii="仿宋_GB2312" w:eastAsia="仿宋_GB2312" w:hAnsi="黑体" w:hint="eastAsia"/>
          <w:sz w:val="32"/>
          <w:szCs w:val="32"/>
        </w:rPr>
        <w:t>，主要是</w:t>
      </w:r>
      <w:r>
        <w:rPr>
          <w:rFonts w:ascii="仿宋_GB2312" w:eastAsia="仿宋_GB2312" w:hAnsi="黑体" w:hint="eastAsia"/>
          <w:sz w:val="32"/>
          <w:szCs w:val="32"/>
          <w:lang w:eastAsia="zh-CN"/>
        </w:rPr>
        <w:t>我部门无政府性基金预算拨款</w:t>
      </w:r>
      <w:r>
        <w:rPr>
          <w:rFonts w:ascii="仿宋_GB2312" w:eastAsia="仿宋_GB2312" w:hAnsi="黑体" w:hint="eastAsia"/>
          <w:sz w:val="32"/>
          <w:szCs w:val="32"/>
        </w:rPr>
        <w:t>。</w:t>
      </w:r>
    </w:p>
    <w:p>
      <w:pPr>
        <w:pStyle w:val="style0"/>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pPr>
        <w:pStyle w:val="style0"/>
        <w:ind w:firstLine="640" w:firstLineChars="200"/>
        <w:rPr>
          <w:rFonts w:ascii="仿宋_GB2312" w:cs="仿宋_GB2312" w:eastAsia="仿宋_GB2312" w:hAnsi="黑体" w:hint="eastAsia"/>
          <w:sz w:val="32"/>
          <w:szCs w:val="32"/>
        </w:rPr>
      </w:pPr>
      <w:r>
        <w:rPr>
          <w:rFonts w:ascii="仿宋_GB2312" w:cs="仿宋_GB2312" w:eastAsia="仿宋_GB2312" w:hAnsi="黑体" w:hint="eastAsia"/>
          <w:sz w:val="32"/>
          <w:szCs w:val="32"/>
          <w:lang w:val="en-US" w:eastAsia="zh-CN"/>
        </w:rPr>
        <w:t>无此项预算安排</w:t>
      </w:r>
      <w:r>
        <w:rPr>
          <w:rFonts w:ascii="仿宋_GB2312" w:cs="仿宋_GB2312" w:eastAsia="仿宋_GB2312" w:hAnsi="黑体" w:hint="eastAsia"/>
          <w:sz w:val="32"/>
          <w:szCs w:val="32"/>
        </w:rPr>
        <w:t>。</w:t>
      </w:r>
    </w:p>
    <w:p>
      <w:pPr>
        <w:pStyle w:val="style0"/>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pPr>
        <w:pStyle w:val="style0"/>
        <w:ind w:firstLine="640" w:firstLineChars="200"/>
        <w:rPr>
          <w:rFonts w:ascii="仿宋_GB2312" w:eastAsia="仿宋_GB2312" w:hAnsi="黑体"/>
          <w:sz w:val="32"/>
          <w:szCs w:val="32"/>
        </w:rPr>
      </w:pPr>
      <w:r>
        <w:rPr>
          <w:rFonts w:ascii="仿宋_GB2312" w:cs="仿宋_GB2312" w:eastAsia="仿宋_GB2312" w:hAnsi="黑体" w:hint="eastAsia"/>
          <w:sz w:val="32"/>
          <w:szCs w:val="32"/>
          <w:lang w:val="en-US" w:eastAsia="zh-CN"/>
        </w:rPr>
        <w:t>无此项预算安排</w:t>
      </w:r>
      <w:r>
        <w:rPr>
          <w:rFonts w:ascii="仿宋_GB2312" w:eastAsia="仿宋_GB2312" w:hAnsi="黑体" w:hint="eastAsia"/>
          <w:sz w:val="32"/>
          <w:szCs w:val="32"/>
        </w:rPr>
        <w:t>。</w:t>
      </w:r>
    </w:p>
    <w:p>
      <w:pPr>
        <w:pStyle w:val="style0"/>
        <w:ind w:firstLine="640" w:firstLineChars="200"/>
        <w:rPr>
          <w:rFonts w:ascii="黑体" w:cs="Times New Roman" w:eastAsia="黑体" w:hAnsi="黑体"/>
          <w:sz w:val="32"/>
          <w:shd w:val="clear" w:color="auto" w:fill="ffffff"/>
        </w:rPr>
      </w:pPr>
      <w:r>
        <w:rPr>
          <w:rFonts w:ascii="黑体" w:cs="Times New Roman" w:eastAsia="黑体" w:hAnsi="黑体" w:hint="eastAsia"/>
          <w:sz w:val="32"/>
          <w:shd w:val="clear" w:color="auto" w:fill="ffffff"/>
        </w:rPr>
        <w:t>六、关于</w:t>
      </w:r>
      <w:r>
        <w:rPr>
          <w:rFonts w:ascii="黑体" w:cs="黑体" w:eastAsia="黑体" w:hAnsi="黑体" w:hint="eastAsia"/>
          <w:sz w:val="32"/>
          <w:szCs w:val="32"/>
          <w:lang w:eastAsia="zh-CN"/>
        </w:rPr>
        <w:t>海口市审计局本级</w:t>
      </w:r>
      <w:r>
        <w:rPr>
          <w:rFonts w:ascii="黑体" w:cs="黑体" w:eastAsia="黑体" w:hAnsi="黑体" w:hint="eastAsia"/>
          <w:sz w:val="32"/>
          <w:szCs w:val="32"/>
          <w:lang w:val="en-US" w:eastAsia="zh-CN"/>
        </w:rPr>
        <w:t>2021</w:t>
      </w:r>
      <w:r>
        <w:rPr>
          <w:rFonts w:ascii="黑体" w:eastAsia="黑体" w:hAnsi="黑体" w:hint="eastAsia"/>
          <w:sz w:val="32"/>
          <w:szCs w:val="32"/>
        </w:rPr>
        <w:t>年</w:t>
      </w:r>
      <w:r>
        <w:rPr>
          <w:rFonts w:ascii="黑体" w:cs="Times New Roman" w:eastAsia="黑体" w:hAnsi="黑体" w:hint="eastAsia"/>
          <w:sz w:val="32"/>
          <w:shd w:val="clear" w:color="auto" w:fill="ffffff"/>
        </w:rPr>
        <w:t>收支预算情况的总体说明</w:t>
      </w:r>
    </w:p>
    <w:p>
      <w:pPr>
        <w:pStyle w:val="style0"/>
        <w:ind w:firstLine="640" w:firstLineChars="200"/>
        <w:rPr>
          <w:rFonts w:ascii="仿宋_GB2312" w:eastAsia="仿宋_GB2312" w:hAnsi="黑体"/>
          <w:sz w:val="32"/>
          <w:szCs w:val="32"/>
        </w:rPr>
      </w:pPr>
      <w:r>
        <w:rPr>
          <w:rFonts w:ascii="仿宋_GB2312" w:cs="仿宋_GB2312" w:eastAsia="仿宋_GB2312" w:hAnsi="黑体" w:hint="eastAsia"/>
          <w:sz w:val="32"/>
          <w:szCs w:val="32"/>
        </w:rPr>
        <w:t>按照综合预算原则，</w:t>
      </w:r>
      <w:r>
        <w:rPr>
          <w:rFonts w:ascii="仿宋_GB2312" w:cs="仿宋_GB2312" w:eastAsia="仿宋_GB2312" w:hAnsi="黑体" w:hint="eastAsia"/>
          <w:sz w:val="32"/>
          <w:szCs w:val="32"/>
          <w:lang w:eastAsia="zh-CN"/>
        </w:rPr>
        <w:t>海口市审计局</w:t>
      </w:r>
      <w:r>
        <w:rPr>
          <w:rFonts w:ascii="仿宋_GB2312" w:cs="仿宋_GB2312" w:eastAsia="仿宋_GB2312" w:hAnsi="黑体" w:hint="eastAsia"/>
          <w:sz w:val="32"/>
          <w:szCs w:val="32"/>
        </w:rPr>
        <w:t>所有收入和支出均纳入部门预算管理。收入包括：一般公共预算收入</w:t>
      </w:r>
      <w:r>
        <w:rPr>
          <w:rFonts w:ascii="仿宋_GB2312" w:eastAsia="仿宋_GB2312" w:hAnsi="黑体" w:hint="eastAsia"/>
          <w:sz w:val="32"/>
          <w:szCs w:val="32"/>
        </w:rPr>
        <w:t>；支出包括：一般公共服务支出、社会保障和就业支出、卫生健康支出、住房保障支出。</w:t>
      </w:r>
      <w:r>
        <w:rPr>
          <w:rFonts w:ascii="仿宋_GB2312" w:cs="仿宋_GB2312" w:eastAsia="仿宋_GB2312" w:hAnsi="黑体" w:hint="eastAsia"/>
          <w:sz w:val="32"/>
          <w:szCs w:val="32"/>
          <w:lang w:eastAsia="zh-CN"/>
        </w:rPr>
        <w:t>海口市审计局本级</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年收支总预算</w:t>
      </w:r>
      <w:r>
        <w:rPr>
          <w:rFonts w:ascii="仿宋_GB2312" w:cs="仿宋_GB2312" w:eastAsia="仿宋_GB2312" w:hAnsi="黑体" w:hint="eastAsia"/>
          <w:sz w:val="32"/>
          <w:szCs w:val="32"/>
        </w:rPr>
        <w:t>2333.18</w:t>
      </w:r>
      <w:r>
        <w:rPr>
          <w:rFonts w:ascii="仿宋_GB2312" w:eastAsia="仿宋_GB2312" w:hAnsi="黑体" w:hint="eastAsia"/>
          <w:sz w:val="32"/>
          <w:szCs w:val="32"/>
        </w:rPr>
        <w:t>万元。</w:t>
      </w:r>
    </w:p>
    <w:p>
      <w:pPr>
        <w:pStyle w:val="style0"/>
        <w:ind w:firstLine="640" w:firstLineChars="200"/>
        <w:rPr>
          <w:rFonts w:ascii="黑体" w:cs="Times New Roman" w:eastAsia="黑体" w:hAnsi="黑体"/>
          <w:sz w:val="32"/>
          <w:shd w:val="clear" w:color="auto" w:fill="ffffff"/>
        </w:rPr>
      </w:pPr>
      <w:r>
        <w:rPr>
          <w:rFonts w:ascii="黑体" w:cs="Times New Roman" w:eastAsia="黑体" w:hAnsi="黑体" w:hint="eastAsia"/>
          <w:sz w:val="32"/>
          <w:shd w:val="clear" w:color="auto" w:fill="ffffff"/>
        </w:rPr>
        <w:t>七、关于</w:t>
      </w:r>
      <w:r>
        <w:rPr>
          <w:rFonts w:ascii="黑体" w:cs="黑体" w:eastAsia="黑体" w:hAnsi="黑体" w:hint="eastAsia"/>
          <w:sz w:val="32"/>
          <w:szCs w:val="32"/>
          <w:lang w:eastAsia="zh-CN"/>
        </w:rPr>
        <w:t>海口市审计局本级</w:t>
      </w:r>
      <w:r>
        <w:rPr>
          <w:rFonts w:ascii="黑体" w:cs="黑体" w:eastAsia="黑体" w:hAnsi="黑体" w:hint="eastAsia"/>
          <w:sz w:val="32"/>
          <w:szCs w:val="32"/>
          <w:lang w:val="en-US" w:eastAsia="zh-CN"/>
        </w:rPr>
        <w:t>2021</w:t>
      </w:r>
      <w:r>
        <w:rPr>
          <w:rFonts w:ascii="黑体" w:eastAsia="黑体" w:hAnsi="黑体" w:hint="eastAsia"/>
          <w:sz w:val="32"/>
          <w:szCs w:val="32"/>
        </w:rPr>
        <w:t>年</w:t>
      </w:r>
      <w:r>
        <w:rPr>
          <w:rFonts w:ascii="黑体" w:cs="Times New Roman" w:eastAsia="黑体" w:hAnsi="黑体" w:hint="eastAsia"/>
          <w:sz w:val="32"/>
          <w:shd w:val="clear" w:color="auto" w:fill="ffffff"/>
        </w:rPr>
        <w:t>收入预算情况说明</w:t>
      </w:r>
    </w:p>
    <w:p>
      <w:pPr>
        <w:pStyle w:val="style0"/>
        <w:ind w:firstLine="640" w:firstLineChars="200"/>
        <w:rPr>
          <w:rFonts w:ascii="仿宋_GB2312" w:eastAsia="仿宋_GB2312" w:hAnsi="黑体"/>
          <w:sz w:val="32"/>
          <w:szCs w:val="32"/>
          <w:highlight w:val="yellow"/>
        </w:rPr>
      </w:pPr>
      <w:r>
        <w:rPr>
          <w:rFonts w:ascii="仿宋_GB2312" w:cs="仿宋_GB2312" w:eastAsia="仿宋_GB2312" w:hAnsi="黑体" w:hint="eastAsia"/>
          <w:sz w:val="32"/>
          <w:szCs w:val="32"/>
          <w:lang w:eastAsia="zh-CN"/>
        </w:rPr>
        <w:t>海口市审计局本级</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年收入预算</w:t>
      </w:r>
      <w:r>
        <w:rPr>
          <w:rFonts w:ascii="仿宋_GB2312" w:cs="仿宋_GB2312" w:eastAsia="仿宋_GB2312" w:hAnsi="黑体" w:hint="eastAsia"/>
          <w:sz w:val="32"/>
          <w:szCs w:val="32"/>
        </w:rPr>
        <w:t>2333.18</w:t>
      </w:r>
      <w:r>
        <w:rPr>
          <w:rFonts w:ascii="仿宋_GB2312" w:eastAsia="仿宋_GB2312" w:hAnsi="黑体" w:hint="eastAsia"/>
          <w:sz w:val="32"/>
          <w:szCs w:val="32"/>
        </w:rPr>
        <w:t>万元，其中：上年结转</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%；经费拨款收入</w:t>
      </w:r>
      <w:r>
        <w:rPr>
          <w:rFonts w:ascii="仿宋_GB2312" w:cs="仿宋_GB2312" w:eastAsia="仿宋_GB2312" w:hAnsi="黑体" w:hint="eastAsia"/>
          <w:sz w:val="32"/>
          <w:szCs w:val="32"/>
        </w:rPr>
        <w:t>2333.18</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100</w:t>
      </w:r>
      <w:r>
        <w:rPr>
          <w:rFonts w:ascii="仿宋_GB2312" w:eastAsia="仿宋_GB2312" w:hAnsi="黑体" w:hint="eastAsia"/>
          <w:sz w:val="32"/>
          <w:szCs w:val="32"/>
        </w:rPr>
        <w:t>%；</w:t>
      </w:r>
      <w:r>
        <w:rPr>
          <w:rFonts w:ascii="仿宋_GB2312" w:eastAsia="仿宋_GB2312" w:hAnsi="黑体" w:hint="eastAsia"/>
          <w:sz w:val="32"/>
          <w:szCs w:val="32"/>
          <w:highlight w:val="none"/>
        </w:rPr>
        <w:t>政府性基金收入</w:t>
      </w:r>
      <w:r>
        <w:rPr>
          <w:rFonts w:ascii="仿宋_GB2312" w:cs="仿宋_GB2312" w:eastAsia="仿宋_GB2312" w:hAnsi="黑体" w:hint="eastAsia"/>
          <w:sz w:val="32"/>
          <w:szCs w:val="32"/>
          <w:highlight w:val="none"/>
          <w:lang w:val="en-US" w:eastAsia="zh-CN"/>
        </w:rPr>
        <w:t>0</w:t>
      </w:r>
      <w:r>
        <w:rPr>
          <w:rFonts w:ascii="仿宋_GB2312" w:eastAsia="仿宋_GB2312" w:hAnsi="黑体" w:hint="eastAsia"/>
          <w:sz w:val="32"/>
          <w:szCs w:val="32"/>
          <w:highlight w:val="none"/>
        </w:rPr>
        <w:t>万元，占</w:t>
      </w:r>
      <w:r>
        <w:rPr>
          <w:rFonts w:ascii="仿宋_GB2312" w:cs="仿宋_GB2312" w:eastAsia="仿宋_GB2312" w:hAnsi="黑体" w:hint="eastAsia"/>
          <w:sz w:val="32"/>
          <w:szCs w:val="32"/>
          <w:highlight w:val="none"/>
          <w:lang w:val="en-US" w:eastAsia="zh-CN"/>
        </w:rPr>
        <w:t>0</w:t>
      </w:r>
      <w:r>
        <w:rPr>
          <w:rFonts w:ascii="仿宋_GB2312" w:eastAsia="仿宋_GB2312" w:hAnsi="黑体" w:hint="eastAsia"/>
          <w:sz w:val="32"/>
          <w:szCs w:val="32"/>
          <w:highlight w:val="none"/>
        </w:rPr>
        <w:t>%；专项收入</w:t>
      </w:r>
      <w:r>
        <w:rPr>
          <w:rFonts w:ascii="仿宋_GB2312" w:cs="仿宋_GB2312" w:eastAsia="仿宋_GB2312" w:hAnsi="黑体" w:hint="eastAsia"/>
          <w:sz w:val="32"/>
          <w:szCs w:val="32"/>
          <w:highlight w:val="none"/>
          <w:lang w:val="en-US" w:eastAsia="zh-CN"/>
        </w:rPr>
        <w:t>0</w:t>
      </w:r>
      <w:r>
        <w:rPr>
          <w:rFonts w:ascii="仿宋_GB2312" w:eastAsia="仿宋_GB2312" w:hAnsi="黑体" w:hint="eastAsia"/>
          <w:sz w:val="32"/>
          <w:szCs w:val="32"/>
          <w:highlight w:val="none"/>
        </w:rPr>
        <w:t>万元，占</w:t>
      </w:r>
      <w:r>
        <w:rPr>
          <w:rFonts w:ascii="仿宋_GB2312" w:cs="仿宋_GB2312" w:eastAsia="仿宋_GB2312" w:hAnsi="黑体" w:hint="eastAsia"/>
          <w:sz w:val="32"/>
          <w:szCs w:val="32"/>
          <w:highlight w:val="none"/>
          <w:lang w:val="en-US" w:eastAsia="zh-CN"/>
        </w:rPr>
        <w:t>0</w:t>
      </w:r>
      <w:r>
        <w:rPr>
          <w:rFonts w:ascii="仿宋_GB2312" w:eastAsia="仿宋_GB2312" w:hAnsi="黑体" w:hint="eastAsia"/>
          <w:sz w:val="32"/>
          <w:szCs w:val="32"/>
          <w:highlight w:val="none"/>
        </w:rPr>
        <w:t>%。比上年预算数</w:t>
      </w:r>
      <w:r>
        <w:rPr>
          <w:rFonts w:ascii="仿宋_GB2312" w:cs="仿宋_GB2312" w:eastAsia="仿宋_GB2312" w:hAnsi="黑体" w:hint="eastAsia"/>
          <w:sz w:val="32"/>
          <w:szCs w:val="32"/>
          <w:highlight w:val="none"/>
        </w:rPr>
        <w:t>减少</w:t>
      </w:r>
      <w:r>
        <w:rPr>
          <w:rFonts w:ascii="仿宋_GB2312" w:cs="仿宋_GB2312" w:eastAsia="仿宋_GB2312" w:hAnsi="黑体" w:hint="eastAsia"/>
          <w:sz w:val="32"/>
          <w:szCs w:val="32"/>
          <w:highlight w:val="none"/>
          <w:lang w:val="en-US" w:eastAsia="zh-CN"/>
        </w:rPr>
        <w:t>777.89</w:t>
      </w:r>
      <w:r>
        <w:rPr>
          <w:rFonts w:ascii="仿宋_GB2312" w:eastAsia="仿宋_GB2312" w:hAnsi="黑体" w:hint="eastAsia"/>
          <w:sz w:val="32"/>
          <w:szCs w:val="32"/>
          <w:highlight w:val="none"/>
        </w:rPr>
        <w:t>万元，主要是</w:t>
      </w:r>
      <w:r>
        <w:rPr>
          <w:rFonts w:ascii="仿宋_GB2312" w:eastAsia="仿宋_GB2312" w:hAnsi="黑体" w:hint="eastAsia"/>
          <w:sz w:val="32"/>
          <w:szCs w:val="32"/>
          <w:lang w:eastAsia="zh-CN"/>
        </w:rPr>
        <w:t>职能转变，政府投资项目委托业务费相应减少</w:t>
      </w:r>
      <w:r>
        <w:rPr>
          <w:rFonts w:ascii="仿宋_GB2312" w:eastAsia="仿宋_GB2312" w:hAnsi="黑体" w:hint="eastAsia"/>
          <w:sz w:val="32"/>
          <w:szCs w:val="32"/>
        </w:rPr>
        <w:t>。</w:t>
      </w:r>
    </w:p>
    <w:p>
      <w:pPr>
        <w:pStyle w:val="style0"/>
        <w:ind w:firstLine="640" w:firstLineChars="200"/>
        <w:rPr>
          <w:rFonts w:ascii="黑体" w:cs="Times New Roman" w:eastAsia="黑体" w:hAnsi="黑体"/>
          <w:sz w:val="32"/>
          <w:shd w:val="clear" w:color="auto" w:fill="ffffff"/>
        </w:rPr>
      </w:pPr>
      <w:r>
        <w:rPr>
          <w:rFonts w:ascii="黑体" w:cs="Times New Roman" w:eastAsia="黑体" w:hAnsi="黑体" w:hint="eastAsia"/>
          <w:sz w:val="32"/>
          <w:shd w:val="clear" w:color="auto" w:fill="ffffff"/>
        </w:rPr>
        <w:t>八、关于</w:t>
      </w:r>
      <w:r>
        <w:rPr>
          <w:rFonts w:ascii="黑体" w:cs="黑体" w:eastAsia="黑体" w:hAnsi="黑体" w:hint="eastAsia"/>
          <w:sz w:val="32"/>
          <w:szCs w:val="32"/>
          <w:lang w:eastAsia="zh-CN"/>
        </w:rPr>
        <w:t>海口市审计局本级</w:t>
      </w:r>
      <w:r>
        <w:rPr>
          <w:rFonts w:ascii="黑体" w:cs="黑体" w:eastAsia="黑体" w:hAnsi="黑体" w:hint="eastAsia"/>
          <w:sz w:val="32"/>
          <w:szCs w:val="32"/>
          <w:lang w:val="en-US" w:eastAsia="zh-CN"/>
        </w:rPr>
        <w:t>2021</w:t>
      </w:r>
      <w:r>
        <w:rPr>
          <w:rFonts w:ascii="黑体" w:eastAsia="黑体" w:hAnsi="黑体" w:hint="eastAsia"/>
          <w:sz w:val="32"/>
          <w:szCs w:val="32"/>
        </w:rPr>
        <w:t>年</w:t>
      </w:r>
      <w:r>
        <w:rPr>
          <w:rFonts w:ascii="黑体" w:cs="Times New Roman" w:eastAsia="黑体" w:hAnsi="黑体" w:hint="eastAsia"/>
          <w:sz w:val="32"/>
          <w:shd w:val="clear" w:color="auto" w:fill="ffffff"/>
        </w:rPr>
        <w:t>支出预算情况说明</w:t>
      </w:r>
    </w:p>
    <w:p>
      <w:pPr>
        <w:pStyle w:val="style0"/>
        <w:ind w:firstLine="640" w:firstLineChars="200"/>
        <w:rPr>
          <w:rFonts w:ascii="仿宋_GB2312" w:eastAsia="仿宋_GB2312" w:hAnsi="黑体"/>
          <w:sz w:val="32"/>
          <w:szCs w:val="32"/>
          <w:highlight w:val="none"/>
        </w:rPr>
      </w:pPr>
      <w:r>
        <w:rPr>
          <w:rFonts w:ascii="仿宋_GB2312" w:cs="仿宋_GB2312" w:eastAsia="仿宋_GB2312" w:hAnsi="黑体" w:hint="eastAsia"/>
          <w:sz w:val="32"/>
          <w:szCs w:val="32"/>
          <w:lang w:eastAsia="zh-CN"/>
        </w:rPr>
        <w:t>海口市审计局本级</w:t>
      </w: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年支出预算</w:t>
      </w:r>
      <w:r>
        <w:rPr>
          <w:rFonts w:ascii="仿宋_GB2312" w:cs="仿宋_GB2312" w:eastAsia="仿宋_GB2312" w:hAnsi="黑体" w:hint="eastAsia"/>
          <w:sz w:val="32"/>
          <w:szCs w:val="32"/>
        </w:rPr>
        <w:t>2333.18</w:t>
      </w:r>
      <w:r>
        <w:rPr>
          <w:rFonts w:ascii="仿宋_GB2312" w:eastAsia="仿宋_GB2312" w:hAnsi="黑体" w:hint="eastAsia"/>
          <w:sz w:val="32"/>
          <w:szCs w:val="32"/>
        </w:rPr>
        <w:t>万元，其中：基本支出</w:t>
      </w:r>
      <w:r>
        <w:rPr>
          <w:rFonts w:ascii="仿宋_GB2312" w:cs="仿宋_GB2312" w:eastAsia="仿宋_GB2312" w:hAnsi="黑体" w:hint="eastAsia"/>
          <w:sz w:val="32"/>
          <w:szCs w:val="32"/>
          <w:highlight w:val="none"/>
          <w:lang w:val="en-US" w:eastAsia="zh-CN"/>
        </w:rPr>
        <w:t>1023.18</w:t>
      </w:r>
      <w:r>
        <w:rPr>
          <w:rFonts w:ascii="仿宋_GB2312" w:eastAsia="仿宋_GB2312" w:hAnsi="黑体" w:hint="eastAsia"/>
          <w:sz w:val="32"/>
          <w:szCs w:val="32"/>
          <w:highlight w:val="none"/>
        </w:rPr>
        <w:t>万元，占</w:t>
      </w:r>
      <w:r>
        <w:rPr>
          <w:rFonts w:ascii="仿宋_GB2312" w:cs="仿宋_GB2312" w:eastAsia="仿宋_GB2312" w:hAnsi="黑体" w:hint="eastAsia"/>
          <w:sz w:val="32"/>
          <w:szCs w:val="32"/>
          <w:highlight w:val="none"/>
          <w:lang w:val="en-US" w:eastAsia="zh-CN"/>
        </w:rPr>
        <w:t>43.85</w:t>
      </w:r>
      <w:r>
        <w:rPr>
          <w:rFonts w:ascii="仿宋_GB2312" w:eastAsia="仿宋_GB2312" w:hAnsi="黑体" w:hint="eastAsia"/>
          <w:sz w:val="32"/>
          <w:szCs w:val="32"/>
          <w:highlight w:val="none"/>
        </w:rPr>
        <w:t>%；项目支出</w:t>
      </w:r>
      <w:r>
        <w:rPr>
          <w:rFonts w:ascii="仿宋_GB2312" w:cs="仿宋_GB2312" w:eastAsia="仿宋_GB2312" w:hAnsi="黑体" w:hint="eastAsia"/>
          <w:sz w:val="32"/>
          <w:szCs w:val="32"/>
          <w:highlight w:val="none"/>
          <w:lang w:val="en-US" w:eastAsia="zh-CN"/>
        </w:rPr>
        <w:t>1310</w:t>
      </w:r>
      <w:r>
        <w:rPr>
          <w:rFonts w:ascii="仿宋_GB2312" w:eastAsia="仿宋_GB2312" w:hAnsi="黑体" w:hint="eastAsia"/>
          <w:sz w:val="32"/>
          <w:szCs w:val="32"/>
          <w:highlight w:val="none"/>
        </w:rPr>
        <w:t>万元，占</w:t>
      </w:r>
      <w:r>
        <w:rPr>
          <w:rFonts w:ascii="仿宋_GB2312" w:cs="仿宋_GB2312" w:eastAsia="仿宋_GB2312" w:hAnsi="黑体" w:hint="eastAsia"/>
          <w:sz w:val="32"/>
          <w:szCs w:val="32"/>
          <w:highlight w:val="none"/>
          <w:lang w:val="en-US" w:eastAsia="zh-CN"/>
        </w:rPr>
        <w:t>56.15</w:t>
      </w:r>
      <w:r>
        <w:rPr>
          <w:rFonts w:ascii="仿宋_GB2312" w:eastAsia="仿宋_GB2312" w:hAnsi="黑体" w:hint="eastAsia"/>
          <w:sz w:val="32"/>
          <w:szCs w:val="32"/>
          <w:highlight w:val="none"/>
        </w:rPr>
        <w:t>%。比上年预算数</w:t>
      </w:r>
      <w:r>
        <w:rPr>
          <w:rFonts w:ascii="仿宋_GB2312" w:cs="仿宋_GB2312" w:eastAsia="仿宋_GB2312" w:hAnsi="黑体" w:hint="eastAsia"/>
          <w:sz w:val="32"/>
          <w:szCs w:val="32"/>
          <w:highlight w:val="none"/>
        </w:rPr>
        <w:t>减少</w:t>
      </w:r>
      <w:r>
        <w:rPr>
          <w:rFonts w:ascii="仿宋_GB2312" w:cs="仿宋_GB2312" w:eastAsia="仿宋_GB2312" w:hAnsi="黑体" w:hint="eastAsia"/>
          <w:sz w:val="32"/>
          <w:szCs w:val="32"/>
          <w:highlight w:val="none"/>
          <w:lang w:val="en-US" w:eastAsia="zh-CN"/>
        </w:rPr>
        <w:t>777.89</w:t>
      </w:r>
      <w:r>
        <w:rPr>
          <w:rFonts w:ascii="仿宋_GB2312" w:eastAsia="仿宋_GB2312" w:hAnsi="黑体" w:hint="eastAsia"/>
          <w:sz w:val="32"/>
          <w:szCs w:val="32"/>
          <w:highlight w:val="none"/>
        </w:rPr>
        <w:t>万元，主要是</w:t>
      </w:r>
      <w:r>
        <w:rPr>
          <w:rFonts w:ascii="仿宋_GB2312" w:eastAsia="仿宋_GB2312" w:hAnsi="黑体" w:hint="eastAsia"/>
          <w:sz w:val="32"/>
          <w:szCs w:val="32"/>
          <w:highlight w:val="none"/>
          <w:lang w:eastAsia="zh-CN"/>
        </w:rPr>
        <w:t>职能转变，政府投资项目委托业务费相应减少</w:t>
      </w:r>
      <w:r>
        <w:rPr>
          <w:rFonts w:ascii="仿宋_GB2312" w:eastAsia="仿宋_GB2312" w:hAnsi="黑体" w:hint="eastAsia"/>
          <w:sz w:val="32"/>
          <w:szCs w:val="32"/>
          <w:highlight w:val="none"/>
        </w:rPr>
        <w:t>。</w:t>
      </w:r>
    </w:p>
    <w:p>
      <w:pPr>
        <w:pStyle w:val="style0"/>
        <w:ind w:firstLine="640" w:firstLineChars="200"/>
        <w:rPr>
          <w:rFonts w:ascii="黑体" w:cs="Times New Roman" w:eastAsia="黑体" w:hAnsi="黑体"/>
          <w:sz w:val="32"/>
          <w:shd w:val="clear" w:color="auto" w:fill="ffffff"/>
        </w:rPr>
      </w:pPr>
      <w:r>
        <w:rPr>
          <w:rFonts w:ascii="黑体" w:cs="Times New Roman" w:eastAsia="黑体" w:hAnsi="黑体" w:hint="eastAsia"/>
          <w:sz w:val="32"/>
          <w:shd w:val="clear" w:color="auto" w:fill="ffffff"/>
        </w:rPr>
        <w:t>九、其他重要事项的情况说明</w:t>
      </w:r>
    </w:p>
    <w:p>
      <w:pPr>
        <w:pStyle w:val="style0"/>
        <w:ind w:firstLine="640" w:firstLineChars="200"/>
        <w:rPr>
          <w:rFonts w:ascii="楷体" w:eastAsia="楷体" w:hAnsi="楷体"/>
          <w:sz w:val="32"/>
          <w:szCs w:val="32"/>
        </w:rPr>
      </w:pPr>
      <w:r>
        <w:rPr>
          <w:rFonts w:ascii="楷体" w:eastAsia="楷体" w:hAnsi="楷体" w:hint="eastAsia"/>
          <w:sz w:val="32"/>
          <w:szCs w:val="32"/>
        </w:rPr>
        <w:t>（一）机关运行经费</w:t>
      </w:r>
    </w:p>
    <w:p>
      <w:pPr>
        <w:pStyle w:val="style0"/>
        <w:ind w:firstLine="640" w:firstLineChars="200"/>
        <w:rPr>
          <w:rFonts w:ascii="仿宋_GB2312" w:eastAsia="仿宋_GB2312" w:hAnsi="黑体"/>
          <w:sz w:val="32"/>
          <w:szCs w:val="32"/>
        </w:rPr>
      </w:pPr>
      <w:r>
        <w:rPr>
          <w:rFonts w:ascii="仿宋_GB2312" w:cs="仿宋_GB2312" w:eastAsia="仿宋_GB2312" w:hAnsi="黑体" w:hint="eastAsia"/>
          <w:sz w:val="32"/>
          <w:szCs w:val="32"/>
          <w:highlight w:val="none"/>
          <w:lang w:val="en-US" w:eastAsia="zh-CN"/>
        </w:rPr>
        <w:t>2021</w:t>
      </w:r>
      <w:r>
        <w:rPr>
          <w:rFonts w:ascii="仿宋_GB2312" w:eastAsia="仿宋_GB2312" w:hAnsi="黑体" w:hint="eastAsia"/>
          <w:sz w:val="32"/>
          <w:szCs w:val="32"/>
          <w:highlight w:val="none"/>
        </w:rPr>
        <w:t>年</w:t>
      </w:r>
      <w:r>
        <w:rPr>
          <w:rFonts w:ascii="仿宋_GB2312" w:cs="仿宋_GB2312" w:eastAsia="仿宋_GB2312" w:hAnsi="黑体" w:hint="eastAsia"/>
          <w:sz w:val="32"/>
          <w:szCs w:val="32"/>
          <w:highlight w:val="none"/>
          <w:lang w:eastAsia="zh-CN"/>
        </w:rPr>
        <w:t>海口市审计局本级</w:t>
      </w:r>
      <w:r>
        <w:rPr>
          <w:rFonts w:ascii="仿宋_GB2312" w:cs="仿宋_GB2312" w:eastAsia="仿宋_GB2312" w:hAnsi="黑体" w:hint="eastAsia"/>
          <w:sz w:val="32"/>
          <w:szCs w:val="32"/>
          <w:highlight w:val="none"/>
        </w:rPr>
        <w:t>机关运行经费预算</w:t>
      </w:r>
      <w:r>
        <w:rPr>
          <w:rFonts w:ascii="仿宋_GB2312" w:cs="仿宋_GB2312" w:eastAsia="仿宋_GB2312" w:hAnsi="黑体" w:hint="eastAsia"/>
          <w:sz w:val="32"/>
          <w:szCs w:val="32"/>
          <w:highlight w:val="none"/>
          <w:lang w:val="en-US" w:eastAsia="zh-CN"/>
        </w:rPr>
        <w:t>217.95</w:t>
      </w:r>
      <w:r>
        <w:rPr>
          <w:rFonts w:ascii="仿宋_GB2312" w:eastAsia="仿宋_GB2312" w:hAnsi="黑体" w:hint="eastAsia"/>
          <w:sz w:val="32"/>
          <w:szCs w:val="32"/>
          <w:highlight w:val="none"/>
        </w:rPr>
        <w:t>万元</w:t>
      </w:r>
      <w:r>
        <w:rPr>
          <w:rFonts w:ascii="仿宋_GB2312" w:eastAsia="仿宋_GB2312" w:hAnsi="黑体" w:hint="eastAsia"/>
          <w:sz w:val="32"/>
          <w:szCs w:val="32"/>
        </w:rPr>
        <w:t>。</w:t>
      </w:r>
    </w:p>
    <w:p>
      <w:pPr>
        <w:pStyle w:val="style0"/>
        <w:ind w:firstLine="640" w:firstLineChars="200"/>
        <w:rPr>
          <w:rFonts w:ascii="楷体" w:eastAsia="楷体" w:hAnsi="楷体"/>
          <w:sz w:val="32"/>
          <w:szCs w:val="32"/>
        </w:rPr>
      </w:pPr>
      <w:r>
        <w:rPr>
          <w:rFonts w:ascii="楷体" w:eastAsia="楷体" w:hAnsi="楷体" w:hint="eastAsia"/>
          <w:sz w:val="32"/>
          <w:szCs w:val="32"/>
        </w:rPr>
        <w:t>（二）政府采购情况</w:t>
      </w:r>
    </w:p>
    <w:p>
      <w:pPr>
        <w:pStyle w:val="style0"/>
        <w:ind w:firstLine="640"/>
        <w:rPr>
          <w:rFonts w:ascii="仿宋_GB2312" w:eastAsia="仿宋_GB2312" w:hAnsi="黑体"/>
          <w:sz w:val="32"/>
          <w:szCs w:val="32"/>
        </w:rPr>
      </w:pPr>
      <w:r>
        <w:rPr>
          <w:rFonts w:ascii="仿宋_GB2312" w:cs="仿宋_GB2312" w:eastAsia="仿宋_GB2312" w:hAnsi="黑体" w:hint="eastAsia"/>
          <w:sz w:val="32"/>
          <w:szCs w:val="32"/>
          <w:lang w:val="en-US" w:eastAsia="zh-CN"/>
        </w:rPr>
        <w:t>2021</w:t>
      </w:r>
      <w:r>
        <w:rPr>
          <w:rFonts w:ascii="仿宋_GB2312" w:eastAsia="仿宋_GB2312" w:hAnsi="黑体" w:hint="eastAsia"/>
          <w:sz w:val="32"/>
          <w:szCs w:val="32"/>
        </w:rPr>
        <w:t>年</w:t>
      </w:r>
      <w:r>
        <w:rPr>
          <w:rFonts w:ascii="仿宋_GB2312" w:cs="仿宋_GB2312" w:eastAsia="仿宋_GB2312" w:hAnsi="黑体" w:hint="eastAsia"/>
          <w:sz w:val="32"/>
          <w:szCs w:val="32"/>
          <w:lang w:eastAsia="zh-CN"/>
        </w:rPr>
        <w:t>海口市审计局本级</w:t>
      </w:r>
      <w:r>
        <w:rPr>
          <w:rFonts w:ascii="仿宋_GB2312" w:cs="仿宋_GB2312" w:eastAsia="仿宋_GB2312" w:hAnsi="黑体" w:hint="eastAsia"/>
          <w:sz w:val="32"/>
          <w:szCs w:val="32"/>
        </w:rPr>
        <w:t>政府采购预</w:t>
      </w:r>
      <w:r>
        <w:rPr>
          <w:rFonts w:ascii="仿宋_GB2312" w:cs="仿宋_GB2312" w:eastAsia="仿宋_GB2312" w:hAnsi="黑体" w:hint="eastAsia"/>
          <w:sz w:val="32"/>
          <w:szCs w:val="32"/>
          <w:highlight w:val="none"/>
        </w:rPr>
        <w:t>算总额</w:t>
      </w:r>
      <w:r>
        <w:rPr>
          <w:rFonts w:ascii="仿宋_GB2312" w:cs="仿宋_GB2312" w:eastAsia="仿宋_GB2312" w:hAnsi="黑体" w:hint="eastAsia"/>
          <w:sz w:val="32"/>
          <w:szCs w:val="32"/>
          <w:highlight w:val="none"/>
          <w:lang w:val="en-US" w:eastAsia="zh-CN"/>
        </w:rPr>
        <w:t>115.7</w:t>
      </w:r>
      <w:r>
        <w:rPr>
          <w:rFonts w:ascii="仿宋_GB2312" w:eastAsia="仿宋_GB2312" w:hAnsi="黑体" w:hint="eastAsia"/>
          <w:sz w:val="32"/>
          <w:szCs w:val="32"/>
          <w:highlight w:val="none"/>
        </w:rPr>
        <w:t>万元，其中：政府采购货物预算</w:t>
      </w:r>
      <w:r>
        <w:rPr>
          <w:rFonts w:ascii="仿宋_GB2312" w:cs="仿宋_GB2312" w:eastAsia="仿宋_GB2312" w:hAnsi="黑体" w:hint="eastAsia"/>
          <w:sz w:val="32"/>
          <w:szCs w:val="32"/>
          <w:highlight w:val="none"/>
          <w:lang w:val="en-US" w:eastAsia="zh-CN"/>
        </w:rPr>
        <w:t>115.7</w:t>
      </w:r>
      <w:r>
        <w:rPr>
          <w:rFonts w:ascii="仿宋_GB2312" w:eastAsia="仿宋_GB2312" w:hAnsi="黑体" w:hint="eastAsia"/>
          <w:sz w:val="32"/>
          <w:szCs w:val="32"/>
          <w:highlight w:val="none"/>
        </w:rPr>
        <w:t>万元，政府采购工程预算</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万元，政府采购服务预算</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w:t>
      </w:r>
    </w:p>
    <w:p>
      <w:pPr>
        <w:pStyle w:val="style0"/>
        <w:ind w:firstLine="640" w:firstLineChars="200"/>
        <w:rPr>
          <w:rFonts w:ascii="楷体" w:eastAsia="楷体" w:hAnsi="楷体"/>
          <w:sz w:val="32"/>
          <w:szCs w:val="32"/>
        </w:rPr>
      </w:pPr>
      <w:r>
        <w:rPr>
          <w:rFonts w:ascii="楷体" w:eastAsia="楷体" w:hAnsi="楷体" w:hint="eastAsia"/>
          <w:sz w:val="32"/>
          <w:szCs w:val="32"/>
        </w:rPr>
        <w:t>（三）国有资产占有使用情况</w:t>
      </w:r>
    </w:p>
    <w:p>
      <w:pPr>
        <w:pStyle w:val="style0"/>
        <w:ind w:firstLine="640" w:firstLineChars="200"/>
        <w:rPr>
          <w:rFonts w:ascii="仿宋_GB2312" w:cs="仿宋_GB2312" w:eastAsia="仿宋_GB2312" w:hAnsi="黑体"/>
          <w:sz w:val="32"/>
          <w:szCs w:val="32"/>
        </w:rPr>
      </w:pPr>
      <w:r>
        <w:rPr>
          <w:rFonts w:ascii="仿宋_GB2312" w:cs="仿宋_GB2312" w:eastAsia="仿宋_GB2312" w:hAnsi="黑体" w:hint="eastAsia"/>
          <w:sz w:val="32"/>
          <w:szCs w:val="32"/>
        </w:rPr>
        <w:t>截至</w:t>
      </w:r>
      <w:r>
        <w:rPr>
          <w:rFonts w:ascii="仿宋_GB2312" w:cs="仿宋_GB2312" w:eastAsia="仿宋_GB2312" w:hAnsi="黑体" w:hint="eastAsia"/>
          <w:sz w:val="32"/>
          <w:szCs w:val="32"/>
          <w:lang w:val="en-US" w:eastAsia="zh-CN"/>
        </w:rPr>
        <w:t>2020</w:t>
      </w:r>
      <w:r>
        <w:rPr>
          <w:rFonts w:ascii="仿宋_GB2312" w:eastAsia="仿宋_GB2312" w:hAnsi="黑体" w:hint="eastAsia"/>
          <w:sz w:val="32"/>
          <w:szCs w:val="32"/>
        </w:rPr>
        <w:t>年12月31日，</w:t>
      </w:r>
      <w:r>
        <w:rPr>
          <w:rFonts w:ascii="仿宋_GB2312" w:cs="仿宋_GB2312" w:eastAsia="仿宋_GB2312" w:hAnsi="黑体" w:hint="eastAsia"/>
          <w:sz w:val="32"/>
          <w:szCs w:val="32"/>
          <w:lang w:eastAsia="zh-CN"/>
        </w:rPr>
        <w:t>海口市审计局</w:t>
      </w:r>
      <w:r>
        <w:rPr>
          <w:rFonts w:ascii="仿宋_GB2312" w:cs="仿宋_GB2312" w:eastAsia="仿宋_GB2312" w:hAnsi="黑体" w:hint="eastAsia"/>
          <w:sz w:val="32"/>
          <w:szCs w:val="32"/>
        </w:rPr>
        <w:t>本级共有</w:t>
      </w:r>
      <w:r>
        <w:rPr>
          <w:rFonts w:ascii="仿宋_GB2312" w:cs="仿宋_GB2312" w:eastAsia="仿宋_GB2312" w:hAnsi="黑体" w:hint="eastAsia"/>
          <w:sz w:val="32"/>
          <w:szCs w:val="32"/>
          <w:highlight w:val="none"/>
        </w:rPr>
        <w:t>车辆</w:t>
      </w:r>
      <w:r>
        <w:rPr>
          <w:rFonts w:ascii="仿宋_GB2312" w:cs="仿宋_GB2312" w:eastAsia="仿宋_GB2312" w:hAnsi="黑体" w:hint="eastAsia"/>
          <w:sz w:val="32"/>
          <w:szCs w:val="32"/>
          <w:highlight w:val="none"/>
          <w:lang w:val="en-US" w:eastAsia="zh-CN"/>
        </w:rPr>
        <w:t>2</w:t>
      </w:r>
      <w:r>
        <w:rPr>
          <w:rFonts w:ascii="仿宋_GB2312" w:cs="仿宋_GB2312" w:eastAsia="仿宋_GB2312" w:hAnsi="黑体" w:hint="eastAsia"/>
          <w:sz w:val="32"/>
          <w:szCs w:val="32"/>
          <w:highlight w:val="none"/>
        </w:rPr>
        <w:t>辆，其中，领导干部用车</w:t>
      </w:r>
      <w:r>
        <w:rPr>
          <w:rFonts w:ascii="仿宋_GB2312" w:cs="仿宋_GB2312" w:eastAsia="仿宋_GB2312" w:hAnsi="黑体" w:hint="eastAsia"/>
          <w:sz w:val="32"/>
          <w:szCs w:val="32"/>
          <w:highlight w:val="none"/>
          <w:lang w:val="en-US" w:eastAsia="zh-CN"/>
        </w:rPr>
        <w:t>0</w:t>
      </w:r>
      <w:r>
        <w:rPr>
          <w:rFonts w:ascii="仿宋_GB2312" w:cs="仿宋_GB2312" w:eastAsia="仿宋_GB2312" w:hAnsi="黑体" w:hint="eastAsia"/>
          <w:sz w:val="32"/>
          <w:szCs w:val="32"/>
          <w:highlight w:val="none"/>
        </w:rPr>
        <w:t>辆，机要通信应急用车</w:t>
      </w:r>
      <w:r>
        <w:rPr>
          <w:rFonts w:ascii="仿宋_GB2312" w:cs="仿宋_GB2312" w:eastAsia="仿宋_GB2312" w:hAnsi="黑体" w:hint="eastAsia"/>
          <w:sz w:val="32"/>
          <w:szCs w:val="32"/>
          <w:highlight w:val="none"/>
          <w:lang w:val="en-US" w:eastAsia="zh-CN"/>
        </w:rPr>
        <w:t>0</w:t>
      </w:r>
      <w:r>
        <w:rPr>
          <w:rFonts w:ascii="仿宋_GB2312" w:cs="仿宋_GB2312" w:eastAsia="仿宋_GB2312" w:hAnsi="黑体" w:hint="eastAsia"/>
          <w:sz w:val="32"/>
          <w:szCs w:val="32"/>
          <w:highlight w:val="none"/>
        </w:rPr>
        <w:t>辆、一般执法执勤用车</w:t>
      </w:r>
      <w:r>
        <w:rPr>
          <w:rFonts w:ascii="仿宋_GB2312" w:cs="仿宋_GB2312" w:eastAsia="仿宋_GB2312" w:hAnsi="黑体" w:hint="eastAsia"/>
          <w:sz w:val="32"/>
          <w:szCs w:val="32"/>
          <w:highlight w:val="none"/>
          <w:lang w:val="en-US" w:eastAsia="zh-CN"/>
        </w:rPr>
        <w:t>0</w:t>
      </w:r>
      <w:r>
        <w:rPr>
          <w:rFonts w:ascii="仿宋_GB2312" w:cs="仿宋_GB2312" w:eastAsia="仿宋_GB2312" w:hAnsi="黑体" w:hint="eastAsia"/>
          <w:sz w:val="32"/>
          <w:szCs w:val="32"/>
          <w:highlight w:val="none"/>
        </w:rPr>
        <w:t>辆、特种专业技术用车</w:t>
      </w:r>
      <w:r>
        <w:rPr>
          <w:rFonts w:ascii="仿宋_GB2312" w:cs="仿宋_GB2312" w:eastAsia="仿宋_GB2312" w:hAnsi="黑体" w:hint="eastAsia"/>
          <w:sz w:val="32"/>
          <w:szCs w:val="32"/>
          <w:highlight w:val="none"/>
          <w:lang w:val="en-US" w:eastAsia="zh-CN"/>
        </w:rPr>
        <w:t>0</w:t>
      </w:r>
      <w:r>
        <w:rPr>
          <w:rFonts w:ascii="仿宋_GB2312" w:cs="仿宋_GB2312" w:eastAsia="仿宋_GB2312" w:hAnsi="黑体" w:hint="eastAsia"/>
          <w:sz w:val="32"/>
          <w:szCs w:val="32"/>
          <w:highlight w:val="none"/>
        </w:rPr>
        <w:t>辆、其他用</w:t>
      </w:r>
      <w:bookmarkStart w:id="0" w:name="_GoBack"/>
      <w:bookmarkEnd w:id="0"/>
      <w:r>
        <w:rPr>
          <w:rFonts w:ascii="仿宋_GB2312" w:cs="仿宋_GB2312" w:eastAsia="仿宋_GB2312" w:hAnsi="黑体" w:hint="eastAsia"/>
          <w:sz w:val="32"/>
          <w:szCs w:val="32"/>
          <w:highlight w:val="none"/>
        </w:rPr>
        <w:t>车</w:t>
      </w:r>
      <w:r>
        <w:rPr>
          <w:rFonts w:ascii="仿宋_GB2312" w:cs="仿宋_GB2312" w:eastAsia="仿宋_GB2312" w:hAnsi="黑体" w:hint="eastAsia"/>
          <w:sz w:val="32"/>
          <w:szCs w:val="32"/>
          <w:highlight w:val="none"/>
          <w:lang w:val="en-US" w:eastAsia="zh-CN"/>
        </w:rPr>
        <w:t>2</w:t>
      </w:r>
      <w:r>
        <w:rPr>
          <w:rFonts w:ascii="仿宋_GB2312" w:cs="仿宋_GB2312" w:eastAsia="仿宋_GB2312" w:hAnsi="黑体" w:hint="eastAsia"/>
          <w:sz w:val="32"/>
          <w:szCs w:val="32"/>
          <w:highlight w:val="none"/>
        </w:rPr>
        <w:t>辆。单位</w:t>
      </w:r>
      <w:r>
        <w:rPr>
          <w:rFonts w:ascii="仿宋_GB2312" w:cs="仿宋_GB2312" w:eastAsia="仿宋_GB2312" w:hAnsi="黑体" w:hint="eastAsia"/>
          <w:sz w:val="32"/>
          <w:szCs w:val="32"/>
        </w:rPr>
        <w:t>价值100万元以上设备</w:t>
      </w:r>
      <w:r>
        <w:rPr>
          <w:rFonts w:ascii="仿宋_GB2312" w:cs="仿宋_GB2312" w:eastAsia="仿宋_GB2312" w:hAnsi="黑体" w:hint="eastAsia"/>
          <w:sz w:val="32"/>
          <w:szCs w:val="32"/>
          <w:lang w:val="en-US" w:eastAsia="zh-CN"/>
        </w:rPr>
        <w:t>0</w:t>
      </w:r>
      <w:r>
        <w:rPr>
          <w:rFonts w:ascii="仿宋_GB2312" w:cs="仿宋_GB2312" w:eastAsia="仿宋_GB2312" w:hAnsi="黑体" w:hint="eastAsia"/>
          <w:sz w:val="32"/>
          <w:szCs w:val="32"/>
        </w:rPr>
        <w:t>台（套）。</w:t>
      </w:r>
    </w:p>
    <w:p>
      <w:pPr>
        <w:pStyle w:val="style0"/>
        <w:ind w:firstLine="640" w:firstLineChars="200"/>
        <w:rPr>
          <w:rFonts w:ascii="楷体" w:eastAsia="楷体" w:hAnsi="楷体"/>
          <w:sz w:val="32"/>
          <w:szCs w:val="32"/>
        </w:rPr>
      </w:pPr>
      <w:r>
        <w:rPr>
          <w:rFonts w:ascii="楷体" w:eastAsia="楷体" w:hAnsi="楷体" w:hint="eastAsia"/>
          <w:sz w:val="32"/>
          <w:szCs w:val="32"/>
        </w:rPr>
        <w:t>（四）绩效目标设置情况</w:t>
      </w:r>
    </w:p>
    <w:p>
      <w:pPr>
        <w:pStyle w:val="style0"/>
        <w:ind w:firstLine="640" w:firstLineChars="200"/>
        <w:rPr>
          <w:rFonts w:ascii="仿宋_GB2312" w:eastAsia="仿宋_GB2312" w:hAnsi="黑体"/>
          <w:sz w:val="32"/>
          <w:szCs w:val="32"/>
        </w:rPr>
      </w:pPr>
      <w:r>
        <w:rPr>
          <w:rFonts w:ascii="仿宋_GB2312" w:cs="仿宋_GB2312" w:eastAsia="仿宋_GB2312" w:hAnsi="黑体" w:hint="eastAsia"/>
          <w:sz w:val="32"/>
          <w:szCs w:val="32"/>
          <w:lang w:val="en-US" w:eastAsia="zh-CN"/>
        </w:rPr>
        <w:t>2</w:t>
      </w:r>
      <w:r>
        <w:rPr>
          <w:rFonts w:ascii="仿宋_GB2312" w:cs="仿宋_GB2312" w:eastAsia="仿宋_GB2312" w:hAnsi="黑体" w:hint="eastAsia"/>
          <w:sz w:val="32"/>
          <w:szCs w:val="32"/>
          <w:highlight w:val="none"/>
          <w:lang w:val="en-US" w:eastAsia="zh-CN"/>
        </w:rPr>
        <w:t>021</w:t>
      </w:r>
      <w:r>
        <w:rPr>
          <w:rFonts w:ascii="仿宋_GB2312" w:eastAsia="仿宋_GB2312" w:hAnsi="黑体" w:hint="eastAsia"/>
          <w:sz w:val="32"/>
          <w:szCs w:val="32"/>
          <w:highlight w:val="none"/>
        </w:rPr>
        <w:t>年</w:t>
      </w:r>
      <w:r>
        <w:rPr>
          <w:rFonts w:ascii="仿宋_GB2312" w:cs="仿宋_GB2312" w:eastAsia="仿宋_GB2312" w:hAnsi="黑体" w:hint="eastAsia"/>
          <w:sz w:val="32"/>
          <w:szCs w:val="32"/>
          <w:highlight w:val="none"/>
          <w:lang w:eastAsia="zh-CN"/>
        </w:rPr>
        <w:t>海口市审计局本级</w:t>
      </w:r>
      <w:r>
        <w:rPr>
          <w:rFonts w:ascii="仿宋_GB2312" w:cs="仿宋_GB2312" w:eastAsia="仿宋_GB2312" w:hAnsi="黑体" w:hint="eastAsia"/>
          <w:sz w:val="32"/>
          <w:szCs w:val="32"/>
          <w:highlight w:val="none"/>
          <w:lang w:val="en-US" w:eastAsia="zh-CN"/>
        </w:rPr>
        <w:t>4</w:t>
      </w:r>
      <w:r>
        <w:rPr>
          <w:rFonts w:ascii="仿宋_GB2312" w:cs="仿宋_GB2312" w:eastAsia="仿宋_GB2312" w:hAnsi="黑体" w:hint="eastAsia"/>
          <w:sz w:val="32"/>
          <w:szCs w:val="32"/>
        </w:rPr>
        <w:t>个项目实行绩效目标管理，涉及一般</w:t>
      </w:r>
      <w:r>
        <w:rPr>
          <w:rFonts w:ascii="仿宋_GB2312" w:cs="仿宋_GB2312" w:eastAsia="仿宋_GB2312" w:hAnsi="黑体" w:hint="eastAsia"/>
          <w:sz w:val="32"/>
          <w:szCs w:val="32"/>
          <w:highlight w:val="none"/>
        </w:rPr>
        <w:t>公共预算</w:t>
      </w:r>
      <w:r>
        <w:rPr>
          <w:rFonts w:ascii="仿宋_GB2312" w:cs="仿宋_GB2312" w:eastAsia="仿宋_GB2312" w:hAnsi="黑体" w:hint="eastAsia"/>
          <w:sz w:val="32"/>
          <w:szCs w:val="32"/>
          <w:highlight w:val="none"/>
          <w:lang w:val="en-US" w:eastAsia="zh-CN"/>
        </w:rPr>
        <w:t>2333.17</w:t>
      </w:r>
      <w:r>
        <w:rPr>
          <w:rFonts w:ascii="仿宋_GB2312" w:eastAsia="仿宋_GB2312" w:hAnsi="黑体" w:hint="eastAsia"/>
          <w:sz w:val="32"/>
          <w:szCs w:val="32"/>
          <w:highlight w:val="none"/>
        </w:rPr>
        <w:t>万元、</w:t>
      </w:r>
      <w:r>
        <w:rPr>
          <w:rFonts w:ascii="仿宋_GB2312" w:eastAsia="仿宋_GB2312" w:hAnsi="黑体" w:hint="eastAsia"/>
          <w:sz w:val="32"/>
          <w:szCs w:val="32"/>
        </w:rPr>
        <w:t>政府性基金</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w:t>
      </w:r>
    </w:p>
    <w:p>
      <w:pPr>
        <w:pStyle w:val="style0"/>
        <w:jc w:val="center"/>
        <w:rPr>
          <w:rFonts w:ascii="黑体" w:eastAsia="黑体" w:hAnsi="黑体"/>
          <w:sz w:val="32"/>
          <w:szCs w:val="32"/>
        </w:rPr>
      </w:pPr>
    </w:p>
    <w:p>
      <w:pPr>
        <w:pStyle w:val="style0"/>
        <w:jc w:val="left"/>
        <w:rPr>
          <w:rFonts w:ascii="仿宋_GB2312" w:cs="宋体" w:eastAsia="仿宋_GB2312" w:hAnsi="宋体"/>
          <w:color w:val="000000"/>
          <w:kern w:val="0"/>
          <w:sz w:val="32"/>
          <w:szCs w:val="30"/>
        </w:rPr>
      </w:pPr>
    </w:p>
    <w:p>
      <w:pPr>
        <w:pStyle w:val="style0"/>
        <w:jc w:val="center"/>
        <w:rPr>
          <w:rFonts w:ascii="黑体" w:eastAsia="黑体" w:hAnsi="黑体"/>
          <w:b/>
          <w:sz w:val="32"/>
          <w:szCs w:val="32"/>
        </w:rPr>
      </w:pPr>
      <w:r>
        <w:rPr>
          <w:rFonts w:ascii="黑体" w:eastAsia="黑体" w:hAnsi="黑体" w:hint="eastAsia"/>
          <w:b/>
          <w:sz w:val="32"/>
          <w:szCs w:val="32"/>
        </w:rPr>
        <w:t>第四部分  名词解释</w:t>
      </w:r>
    </w:p>
    <w:p>
      <w:pPr>
        <w:pStyle w:val="style0"/>
        <w:ind w:firstLine="640" w:firstLineChars="200"/>
        <w:jc w:val="left"/>
        <w:rPr>
          <w:rFonts w:ascii="仿宋_GB2312" w:cs="宋体" w:eastAsia="仿宋_GB2312"/>
          <w:bCs/>
          <w:color w:val="000000"/>
          <w:kern w:val="0"/>
          <w:sz w:val="32"/>
          <w:szCs w:val="32"/>
          <w:lang w:val="zh-CN"/>
        </w:rPr>
      </w:pP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一、财政拨款收入：指本级财政当年拨付的资金。</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二、事业收入：指事业单位开展专业业务活动及辅助活动取得的收入。</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三、经营收入：指事业单位在专业业务活动及其辅助活动之外开展非独立核算经营活动取得的收入。</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四、其他收入：指除上述“财政拨款收入”“事业收入”“经营收入”等以外的收入。</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五、年初结转和结余：指以前年度尚未完成、结转到本年按有关规定继续使用的资金。</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 xml:space="preserve">六、基本支出：指行政事业单位用于为保障其机构正常运转、完成日常工作任务而发生的人员支出和公用支出。   </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七、工资福利支出：反映单位开支的在职职工和编制外长期聘用人员的各类劳动报酬，以及为上述人员缴纳的各项社会保险费等。</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十、项目支出：指各部门、各单位为完成其特定的工作任务和事业发展目标所发生的支出。</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pStyle w:val="style0"/>
        <w:ind w:firstLine="640" w:firstLineChars="200"/>
        <w:jc w:val="left"/>
        <w:rPr>
          <w:rFonts w:ascii="仿宋_GB2312" w:cs="宋体" w:eastAsia="仿宋_GB2312" w:hAnsi="宋体"/>
          <w:color w:val="000000"/>
          <w:kern w:val="0"/>
          <w:sz w:val="32"/>
          <w:szCs w:val="30"/>
        </w:rPr>
      </w:pPr>
    </w:p>
    <w:p>
      <w:pPr>
        <w:pStyle w:val="style0"/>
        <w:ind w:firstLine="640" w:firstLineChars="200"/>
        <w:rPr>
          <w:rFonts w:ascii="仿宋_GB2312" w:cs="仿宋_GB2312" w:eastAsia="仿宋_GB2312" w:hAnsi="黑体"/>
          <w:sz w:val="32"/>
          <w:szCs w:val="32"/>
        </w:rPr>
      </w:pPr>
    </w:p>
    <w:p>
      <w:pPr>
        <w:pStyle w:val="style0"/>
        <w:ind w:firstLine="640" w:firstLineChars="200"/>
        <w:jc w:val="left"/>
        <w:rPr>
          <w:rFonts w:ascii="仿宋_GB2312" w:cs="仿宋_GB2312" w:eastAsia="仿宋_GB2312" w:hAnsi="黑体"/>
          <w:sz w:val="32"/>
          <w:szCs w:val="32"/>
        </w:rPr>
      </w:pPr>
    </w:p>
    <w:sectPr>
      <w:pgSz w:w="11906" w:h="16838" w:orient="portrait"/>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10002FF" w:usb1="4000ACFF" w:usb2="00000009" w:usb3="00000000" w:csb0="2000019F" w:csb1="00000000"/>
  </w:font>
  <w:font w:name="仿宋_GB2312">
    <w:altName w:val="仿宋"/>
    <w:panose1 w:val="02010609030000010101"/>
    <w:charset w:val="86"/>
    <w:family w:val="auto"/>
    <w:pitch w:val="default"/>
    <w:sig w:usb0="00000000" w:usb1="00000000" w:usb2="00000010" w:usb3="00000000" w:csb0="00040000" w:csb1="00000000"/>
  </w:font>
  <w:font w:name="楷体">
    <w:altName w:val="楷体"/>
    <w:panose1 w:val="02010609060000010101"/>
    <w:charset w:val="86"/>
    <w:family w:val="auto"/>
    <w:pitch w:val="default"/>
    <w:sig w:usb0="800002BF" w:usb1="38CF7CFA" w:usb2="00000016" w:usb3="00000000" w:csb0="00040001" w:csb1="00000000"/>
  </w:font>
  <w:font w:name="仿宋">
    <w:altName w:val="仿宋"/>
    <w:panose1 w:val="02010609060000010101"/>
    <w:charset w:val="86"/>
    <w:family w:val="auto"/>
    <w:pitch w:val="default"/>
    <w:sig w:usb0="800002BF" w:usb1="38CF7CFA" w:usb2="00000016" w:usb3="00000000" w:csb0="00040001" w:csb1="00000000"/>
  </w:font>
  <w:font w:name="微软雅黑">
    <w:altName w:val="微软雅黑"/>
    <w:panose1 w:val="020b0503020000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5832B87"/>
    <w:lvl w:ilvl="0">
      <w:start w:val="1"/>
      <w:numFmt w:val="chineseCountingThousand"/>
      <w:lvlText w:val="第%1部分"/>
      <w:lvlJc w:val="left"/>
      <w:pPr>
        <w:ind w:left="1320" w:hanging="1320"/>
      </w:pPr>
      <w:rPr>
        <w:rFonts w:ascii="黑体" w:cs="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1"/>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2"/>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3"/>
    <w:multiLevelType w:val="multilevel"/>
    <w:tmpl w:val="5A611727"/>
    <w:lvl w:ilvl="0">
      <w:start w:val="1"/>
      <w:numFmt w:val="japaneseCounting"/>
      <w:lvlText w:val="%1、"/>
      <w:lvlJc w:val="left"/>
      <w:pPr>
        <w:ind w:left="720" w:hanging="720"/>
      </w:pPr>
      <w:rPr>
        <w:rFonts w:ascii="仿宋_GB2312" w:cs="仿宋_GB2312" w:eastAsia="仿宋_GB2312" w:hAnsi="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4"/>
    <w:multiLevelType w:val="multilevel"/>
    <w:tmpl w:val="70D57A06"/>
    <w:lvl w:ilvl="0">
      <w:start w:val="1"/>
      <w:numFmt w:val="chineseCountingThousand"/>
      <w:lvlText w:val="第%1部分"/>
      <w:lvlJc w:val="left"/>
      <w:pPr>
        <w:ind w:left="1320" w:hanging="1320"/>
      </w:pPr>
      <w:rPr>
        <w:rFonts w:ascii="黑体" w:cs="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markup="f"/>
  <w:trackRevisions/>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黑体" w:eastAsia="宋体" w:hAnsi="Calibri"/>
      <w:kern w:val="2"/>
      <w:sz w:val="21"/>
      <w:szCs w:val="22"/>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32">
    <w:name w:val="footer"/>
    <w:basedOn w:val="style0"/>
    <w:next w:val="style32"/>
    <w:link w:val="style4100"/>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9"/>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customStyle="1" w:styleId="style4097">
    <w:name w:val="List Paragraph_5e6d47bd-353b-4314-a836-5e6e5d8c690c"/>
    <w:basedOn w:val="style0"/>
    <w:next w:val="style4097"/>
    <w:qFormat/>
    <w:uiPriority w:val="34"/>
    <w:pPr>
      <w:ind w:firstLine="420" w:firstLineChars="200"/>
    </w:pPr>
    <w:rPr/>
  </w:style>
  <w:style w:type="paragraph" w:customStyle="1" w:styleId="style4098">
    <w:name w:val="正文1 Char Char Char"/>
    <w:basedOn w:val="style0"/>
    <w:next w:val="style4098"/>
    <w:qFormat/>
    <w:uiPriority w:val="0"/>
    <w:pPr>
      <w:widowControl/>
      <w:spacing w:lineRule="auto" w:line="360"/>
      <w:ind w:firstLine="200" w:firstLineChars="200"/>
      <w:jc w:val="left"/>
    </w:pPr>
    <w:rPr>
      <w:rFonts w:ascii="宋体" w:cs="宋体" w:eastAsia="宋体" w:hAnsi="宋体"/>
      <w:kern w:val="0"/>
      <w:sz w:val="24"/>
      <w:szCs w:val="24"/>
    </w:rPr>
  </w:style>
  <w:style w:type="character" w:customStyle="1" w:styleId="style4099">
    <w:name w:val="页眉 Char"/>
    <w:basedOn w:val="style65"/>
    <w:next w:val="style4099"/>
    <w:link w:val="style31"/>
    <w:qFormat/>
    <w:uiPriority w:val="99"/>
    <w:rPr>
      <w:sz w:val="18"/>
      <w:szCs w:val="18"/>
    </w:rPr>
  </w:style>
  <w:style w:type="character" w:customStyle="1" w:styleId="style4100">
    <w:name w:val="页脚 Char"/>
    <w:basedOn w:val="style65"/>
    <w:next w:val="style4100"/>
    <w:link w:val="style32"/>
    <w:qFormat/>
    <w:uiPriority w:val="99"/>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Words>5136</Words>
  <Pages>11</Pages>
  <Characters>5502</Characters>
  <Application>WPS Office</Application>
  <DocSecurity>0</DocSecurity>
  <Paragraphs>121</Paragraphs>
  <ScaleCrop>false</ScaleCrop>
  <LinksUpToDate>false</LinksUpToDate>
  <CharactersWithSpaces>5539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2017-02-03T07:31:00Z</dcterms:created>
  <dc:creator>null,null,总收发</dc:creator>
  <lastModifiedBy>PDKM00</lastModifiedBy>
  <dcterms:modified xsi:type="dcterms:W3CDTF">2022-09-04T03:36:58Z</dcterms:modified>
  <dc:title>××年××部门（单位）预算</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39e1627dd47544168125dff72fa173aa</vt:lpwstr>
  </property>
</Properties>
</file>